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C391F8" w14:textId="77777777" w:rsidR="00F60752" w:rsidRPr="005973B3" w:rsidRDefault="00F60752">
      <w:pPr>
        <w:tabs>
          <w:tab w:val="left" w:pos="3390"/>
          <w:tab w:val="center" w:pos="5032"/>
        </w:tabs>
        <w:jc w:val="center"/>
        <w:rPr>
          <w:rFonts w:ascii="Verdana" w:eastAsia="Arial" w:hAnsi="Verdana" w:cs="Arial"/>
          <w:b/>
          <w:color w:val="C9211E"/>
          <w:u w:val="single"/>
        </w:rPr>
      </w:pPr>
    </w:p>
    <w:p w14:paraId="6DC3C72F" w14:textId="77777777" w:rsidR="00F60752" w:rsidRPr="005973B3" w:rsidRDefault="00000000">
      <w:pPr>
        <w:tabs>
          <w:tab w:val="left" w:pos="3390"/>
          <w:tab w:val="center" w:pos="5032"/>
        </w:tabs>
        <w:jc w:val="center"/>
        <w:rPr>
          <w:rFonts w:ascii="Verdana" w:hAnsi="Verdana"/>
          <w:color w:val="000000"/>
        </w:rPr>
      </w:pPr>
      <w:r w:rsidRPr="005973B3">
        <w:rPr>
          <w:rFonts w:ascii="Verdana" w:eastAsia="Arial" w:hAnsi="Verdana" w:cs="Arial"/>
          <w:b/>
          <w:color w:val="000000"/>
          <w:u w:val="single"/>
        </w:rPr>
        <w:t>ESTUDO TÉCNICO PRELIMINAR</w:t>
      </w:r>
    </w:p>
    <w:p w14:paraId="0ABD4C17" w14:textId="77777777" w:rsidR="00F60752" w:rsidRPr="005973B3" w:rsidRDefault="00F60752">
      <w:pPr>
        <w:tabs>
          <w:tab w:val="left" w:pos="3390"/>
          <w:tab w:val="center" w:pos="5032"/>
        </w:tabs>
        <w:jc w:val="center"/>
        <w:rPr>
          <w:rFonts w:ascii="Verdana" w:eastAsia="Arial" w:hAnsi="Verdana" w:cs="Arial"/>
          <w:b/>
          <w:color w:val="000000"/>
          <w:u w:val="single"/>
        </w:rPr>
      </w:pPr>
    </w:p>
    <w:p w14:paraId="1B1CC521" w14:textId="77777777" w:rsidR="00F60752" w:rsidRPr="005973B3" w:rsidRDefault="00F60752">
      <w:pPr>
        <w:tabs>
          <w:tab w:val="left" w:pos="3390"/>
          <w:tab w:val="center" w:pos="5032"/>
        </w:tabs>
        <w:jc w:val="both"/>
        <w:rPr>
          <w:rFonts w:ascii="Verdana" w:eastAsia="Arial" w:hAnsi="Verdana" w:cs="Arial"/>
          <w:b/>
          <w:color w:val="000000"/>
        </w:rPr>
      </w:pPr>
    </w:p>
    <w:p w14:paraId="39C3545C" w14:textId="77777777" w:rsidR="00F60752" w:rsidRPr="005973B3" w:rsidRDefault="00000000">
      <w:pPr>
        <w:tabs>
          <w:tab w:val="left" w:pos="3390"/>
          <w:tab w:val="center" w:pos="5032"/>
        </w:tabs>
        <w:jc w:val="both"/>
        <w:rPr>
          <w:rFonts w:ascii="Verdana" w:hAnsi="Verdana"/>
          <w:color w:val="000000"/>
        </w:rPr>
      </w:pPr>
      <w:r w:rsidRPr="005973B3">
        <w:rPr>
          <w:rFonts w:ascii="Verdana" w:eastAsia="Arial" w:hAnsi="Verdana" w:cs="Arial"/>
          <w:b/>
          <w:color w:val="000000"/>
        </w:rPr>
        <w:t>1. INFORMAÇÕES BÁSICAS</w:t>
      </w:r>
    </w:p>
    <w:p w14:paraId="1588314E" w14:textId="77777777" w:rsidR="00F60752" w:rsidRPr="005973B3" w:rsidRDefault="00F60752">
      <w:pPr>
        <w:tabs>
          <w:tab w:val="left" w:pos="3390"/>
          <w:tab w:val="center" w:pos="5032"/>
        </w:tabs>
        <w:jc w:val="both"/>
        <w:rPr>
          <w:rFonts w:ascii="Verdana" w:eastAsia="Arial" w:hAnsi="Verdana" w:cs="Arial"/>
          <w:color w:val="000000"/>
        </w:rPr>
      </w:pPr>
    </w:p>
    <w:p w14:paraId="24D835AF" w14:textId="29C62F17" w:rsidR="00F60752" w:rsidRPr="005973B3" w:rsidRDefault="00000000">
      <w:pPr>
        <w:pStyle w:val="PargrafodaLista"/>
        <w:tabs>
          <w:tab w:val="left" w:pos="3390"/>
          <w:tab w:val="center" w:pos="5032"/>
        </w:tabs>
        <w:spacing w:after="0" w:line="240" w:lineRule="auto"/>
        <w:ind w:left="0"/>
        <w:jc w:val="both"/>
        <w:rPr>
          <w:rFonts w:ascii="Verdana" w:hAnsi="Verdana"/>
          <w:color w:val="000000"/>
          <w:sz w:val="20"/>
          <w:szCs w:val="20"/>
        </w:rPr>
      </w:pPr>
      <w:r w:rsidRPr="005973B3">
        <w:rPr>
          <w:rFonts w:ascii="Verdana" w:eastAsia="Arial" w:hAnsi="Verdana" w:cs="Arial"/>
          <w:b/>
          <w:color w:val="000000"/>
          <w:sz w:val="20"/>
          <w:szCs w:val="20"/>
        </w:rPr>
        <w:t xml:space="preserve">1.1. Processo Administrativo nº </w:t>
      </w:r>
      <w:r w:rsidR="005973B3" w:rsidRPr="005973B3">
        <w:rPr>
          <w:rFonts w:ascii="Verdana" w:eastAsia="Arial" w:hAnsi="Verdana" w:cs="Arial"/>
          <w:b/>
          <w:color w:val="000000"/>
          <w:sz w:val="20"/>
          <w:szCs w:val="20"/>
        </w:rPr>
        <w:t>3504</w:t>
      </w:r>
      <w:r w:rsidRPr="005973B3">
        <w:rPr>
          <w:rFonts w:ascii="Verdana" w:eastAsia="Arial" w:hAnsi="Verdana" w:cs="Arial"/>
          <w:b/>
          <w:color w:val="000000"/>
          <w:sz w:val="20"/>
          <w:szCs w:val="20"/>
        </w:rPr>
        <w:t xml:space="preserve">/2026. </w:t>
      </w:r>
    </w:p>
    <w:p w14:paraId="159044D5" w14:textId="77777777" w:rsidR="00F60752" w:rsidRPr="005973B3" w:rsidRDefault="00F60752">
      <w:pPr>
        <w:pStyle w:val="PargrafodaLista"/>
        <w:tabs>
          <w:tab w:val="left" w:pos="3390"/>
          <w:tab w:val="center" w:pos="5032"/>
        </w:tabs>
        <w:spacing w:after="0" w:line="240" w:lineRule="auto"/>
        <w:jc w:val="both"/>
        <w:rPr>
          <w:rFonts w:ascii="Verdana" w:eastAsia="Arial" w:hAnsi="Verdana" w:cs="Arial"/>
          <w:b/>
          <w:color w:val="000000"/>
          <w:sz w:val="20"/>
          <w:szCs w:val="20"/>
        </w:rPr>
      </w:pPr>
    </w:p>
    <w:p w14:paraId="46590CD8" w14:textId="77777777" w:rsidR="00F60752" w:rsidRPr="005973B3" w:rsidRDefault="00000000">
      <w:pPr>
        <w:spacing w:line="276" w:lineRule="auto"/>
        <w:jc w:val="both"/>
        <w:rPr>
          <w:rFonts w:ascii="Verdana" w:hAnsi="Verdana"/>
        </w:rPr>
      </w:pPr>
      <w:r w:rsidRPr="005973B3">
        <w:rPr>
          <w:rFonts w:ascii="Verdana" w:eastAsia="Arial" w:hAnsi="Verdana" w:cs="Arial"/>
          <w:color w:val="000000"/>
        </w:rPr>
        <w:t>Contratação EMERGENCIAL de empresa para realização de TRANSPORTE PÚBLICO COLETIVO no Município de São Gabriel da Palha/ES conforme linhas de circulação apresentadas abaixo.</w:t>
      </w:r>
    </w:p>
    <w:p w14:paraId="614E877E" w14:textId="77777777" w:rsidR="00F60752" w:rsidRPr="005973B3" w:rsidRDefault="00F60752">
      <w:pPr>
        <w:pStyle w:val="PargrafodaLista"/>
        <w:tabs>
          <w:tab w:val="left" w:pos="3390"/>
          <w:tab w:val="center" w:pos="5032"/>
        </w:tabs>
        <w:spacing w:after="0" w:line="240" w:lineRule="auto"/>
        <w:ind w:left="390"/>
        <w:jc w:val="both"/>
        <w:rPr>
          <w:rFonts w:ascii="Verdana" w:eastAsia="Arial" w:hAnsi="Verdana" w:cs="Arial"/>
          <w:color w:val="000000"/>
          <w:sz w:val="20"/>
          <w:szCs w:val="20"/>
        </w:rPr>
      </w:pPr>
    </w:p>
    <w:p w14:paraId="1CB0E27D" w14:textId="77777777" w:rsidR="00F60752" w:rsidRPr="005973B3" w:rsidRDefault="00000000">
      <w:pPr>
        <w:pStyle w:val="PargrafodaLista"/>
        <w:tabs>
          <w:tab w:val="left" w:pos="3390"/>
          <w:tab w:val="center" w:pos="5032"/>
        </w:tabs>
        <w:spacing w:after="0" w:line="240" w:lineRule="auto"/>
        <w:ind w:left="0"/>
        <w:jc w:val="both"/>
        <w:rPr>
          <w:rFonts w:ascii="Verdana" w:hAnsi="Verdana"/>
          <w:color w:val="000000"/>
          <w:sz w:val="20"/>
          <w:szCs w:val="20"/>
        </w:rPr>
      </w:pPr>
      <w:r w:rsidRPr="005973B3">
        <w:rPr>
          <w:rFonts w:ascii="Verdana" w:eastAsia="Arial" w:hAnsi="Verdana" w:cs="Arial"/>
          <w:color w:val="000000"/>
          <w:sz w:val="20"/>
          <w:szCs w:val="20"/>
        </w:rPr>
        <w:t>Este documento consiste em Estudos Preliminares necessários para assegurar a viabilidade da contratação, mensurar os riscos, determinar uma estratégia de contratação e fornecer subsídios para a elaboração do Termo de Referência/Projeto Básico, bem como definir um plano de sustentação para a solução contratada.</w:t>
      </w:r>
    </w:p>
    <w:p w14:paraId="48ED9699" w14:textId="77777777" w:rsidR="00F60752" w:rsidRPr="005973B3" w:rsidRDefault="00F60752">
      <w:pPr>
        <w:jc w:val="both"/>
        <w:rPr>
          <w:rFonts w:ascii="Verdana" w:hAnsi="Verdana" w:cs="Arial"/>
          <w:color w:val="000000"/>
        </w:rPr>
      </w:pPr>
    </w:p>
    <w:p w14:paraId="5B175018" w14:textId="77777777" w:rsidR="00F60752" w:rsidRPr="005973B3" w:rsidRDefault="00000000">
      <w:pPr>
        <w:jc w:val="both"/>
        <w:rPr>
          <w:rFonts w:ascii="Verdana" w:hAnsi="Verdana"/>
          <w:color w:val="000000"/>
        </w:rPr>
      </w:pPr>
      <w:r w:rsidRPr="005973B3">
        <w:rPr>
          <w:rFonts w:ascii="Verdana" w:hAnsi="Verdana" w:cs="Arial"/>
          <w:b/>
          <w:color w:val="000000"/>
        </w:rPr>
        <w:t>2. LOCAL DE ENTREGA</w:t>
      </w:r>
    </w:p>
    <w:p w14:paraId="28689524" w14:textId="77777777" w:rsidR="00F60752" w:rsidRPr="005973B3" w:rsidRDefault="00000000">
      <w:pPr>
        <w:jc w:val="both"/>
        <w:rPr>
          <w:rFonts w:ascii="Verdana" w:hAnsi="Verdana"/>
          <w:color w:val="000000"/>
        </w:rPr>
      </w:pPr>
      <w:r w:rsidRPr="005973B3">
        <w:rPr>
          <w:rFonts w:ascii="Verdana" w:hAnsi="Verdana" w:cs="Arial"/>
          <w:color w:val="000000"/>
        </w:rPr>
        <w:t>Os serviços serão executados em todo território municipal.</w:t>
      </w:r>
    </w:p>
    <w:p w14:paraId="4F2E598C" w14:textId="77777777" w:rsidR="00F60752" w:rsidRPr="005973B3" w:rsidRDefault="00F60752">
      <w:pPr>
        <w:jc w:val="both"/>
        <w:rPr>
          <w:rFonts w:ascii="Verdana" w:hAnsi="Verdana" w:cs="Arial"/>
          <w:b/>
          <w:color w:val="000000"/>
        </w:rPr>
      </w:pPr>
    </w:p>
    <w:p w14:paraId="480232AE" w14:textId="77777777" w:rsidR="00F60752" w:rsidRPr="005973B3" w:rsidRDefault="00000000">
      <w:pPr>
        <w:jc w:val="both"/>
        <w:rPr>
          <w:rFonts w:ascii="Verdana" w:hAnsi="Verdana"/>
          <w:color w:val="000000"/>
        </w:rPr>
      </w:pPr>
      <w:r w:rsidRPr="005973B3">
        <w:rPr>
          <w:rFonts w:ascii="Verdana" w:hAnsi="Verdana" w:cs="Arial"/>
          <w:b/>
          <w:color w:val="000000"/>
        </w:rPr>
        <w:t>3. CONTATO</w:t>
      </w:r>
    </w:p>
    <w:p w14:paraId="175F11F5" w14:textId="77777777" w:rsidR="00F60752" w:rsidRPr="005973B3" w:rsidRDefault="00000000">
      <w:pPr>
        <w:jc w:val="both"/>
        <w:rPr>
          <w:rFonts w:ascii="Verdana" w:hAnsi="Verdana"/>
          <w:color w:val="000000"/>
        </w:rPr>
      </w:pPr>
      <w:proofErr w:type="spellStart"/>
      <w:r w:rsidRPr="005973B3">
        <w:rPr>
          <w:rFonts w:ascii="Verdana" w:hAnsi="Verdana" w:cs="Arial"/>
          <w:b/>
          <w:color w:val="000000"/>
        </w:rPr>
        <w:t>Tel</w:t>
      </w:r>
      <w:proofErr w:type="spellEnd"/>
      <w:r w:rsidRPr="005973B3">
        <w:rPr>
          <w:rFonts w:ascii="Verdana" w:hAnsi="Verdana" w:cs="Arial"/>
          <w:b/>
          <w:color w:val="000000"/>
        </w:rPr>
        <w:t xml:space="preserve">: </w:t>
      </w:r>
      <w:r w:rsidRPr="005973B3">
        <w:rPr>
          <w:rFonts w:ascii="Verdana" w:hAnsi="Verdana" w:cs="Arial"/>
          <w:color w:val="000000"/>
        </w:rPr>
        <w:t>27 3727-1366</w:t>
      </w:r>
    </w:p>
    <w:p w14:paraId="3540A831" w14:textId="77777777" w:rsidR="00F60752" w:rsidRPr="005973B3" w:rsidRDefault="00000000">
      <w:pPr>
        <w:jc w:val="both"/>
        <w:rPr>
          <w:rFonts w:ascii="Verdana" w:hAnsi="Verdana"/>
          <w:color w:val="000000"/>
        </w:rPr>
      </w:pPr>
      <w:r w:rsidRPr="005973B3">
        <w:rPr>
          <w:rFonts w:ascii="Verdana" w:hAnsi="Verdana" w:cs="Arial"/>
          <w:b/>
          <w:color w:val="000000"/>
        </w:rPr>
        <w:t xml:space="preserve">Email: </w:t>
      </w:r>
      <w:r w:rsidRPr="005973B3">
        <w:rPr>
          <w:rFonts w:ascii="Verdana" w:hAnsi="Verdana" w:cs="Arial"/>
          <w:color w:val="000000"/>
        </w:rPr>
        <w:t>servurbano@saogabriel.es.gov.br</w:t>
      </w:r>
    </w:p>
    <w:p w14:paraId="0C811E85" w14:textId="77777777" w:rsidR="00F60752" w:rsidRPr="005973B3" w:rsidRDefault="00000000">
      <w:pPr>
        <w:jc w:val="both"/>
        <w:rPr>
          <w:rFonts w:ascii="Verdana" w:hAnsi="Verdana"/>
          <w:color w:val="000000"/>
        </w:rPr>
      </w:pPr>
      <w:r w:rsidRPr="005973B3">
        <w:rPr>
          <w:rFonts w:ascii="Verdana" w:hAnsi="Verdana" w:cs="Arial"/>
          <w:b/>
          <w:color w:val="000000"/>
        </w:rPr>
        <w:t xml:space="preserve">Responsável: </w:t>
      </w:r>
      <w:r w:rsidRPr="005973B3">
        <w:rPr>
          <w:rFonts w:ascii="Verdana" w:hAnsi="Verdana" w:cs="Arial"/>
          <w:color w:val="000000"/>
        </w:rPr>
        <w:t>Secretaria Municipal de Serviços Urbanos e Transportes</w:t>
      </w:r>
      <w:r w:rsidRPr="005973B3">
        <w:rPr>
          <w:rFonts w:ascii="Verdana" w:hAnsi="Verdana" w:cs="Arial"/>
          <w:b/>
          <w:color w:val="000000"/>
        </w:rPr>
        <w:t xml:space="preserve"> </w:t>
      </w:r>
    </w:p>
    <w:p w14:paraId="507C8911" w14:textId="77777777" w:rsidR="00F60752" w:rsidRPr="005973B3" w:rsidRDefault="00F60752">
      <w:pPr>
        <w:jc w:val="both"/>
        <w:rPr>
          <w:rFonts w:ascii="Verdana" w:hAnsi="Verdana" w:cs="Arial"/>
          <w:b/>
          <w:color w:val="000000"/>
        </w:rPr>
      </w:pPr>
    </w:p>
    <w:p w14:paraId="11FE1268" w14:textId="77777777" w:rsidR="00F60752" w:rsidRPr="005973B3" w:rsidRDefault="00000000" w:rsidP="005973B3">
      <w:pPr>
        <w:shd w:val="clear" w:color="auto" w:fill="FFFFFF"/>
        <w:spacing w:line="276" w:lineRule="auto"/>
        <w:jc w:val="both"/>
        <w:textAlignment w:val="baseline"/>
        <w:rPr>
          <w:rFonts w:ascii="Verdana" w:hAnsi="Verdana"/>
          <w:color w:val="000000"/>
        </w:rPr>
      </w:pPr>
      <w:r w:rsidRPr="005973B3">
        <w:rPr>
          <w:rFonts w:ascii="Verdana" w:hAnsi="Verdana" w:cstheme="minorHAnsi"/>
          <w:b/>
          <w:bCs/>
          <w:color w:val="000000"/>
          <w:lang w:eastAsia="pt-BR"/>
        </w:rPr>
        <w:t>4. PREVISÃO NO PLANO DE CONTRATAÇÕES ANUAL</w:t>
      </w:r>
    </w:p>
    <w:p w14:paraId="5B14CE03" w14:textId="77777777" w:rsidR="00F60752" w:rsidRPr="005973B3" w:rsidRDefault="00000000">
      <w:pPr>
        <w:jc w:val="both"/>
        <w:rPr>
          <w:rFonts w:ascii="Verdana" w:hAnsi="Verdana"/>
          <w:color w:val="000000"/>
        </w:rPr>
      </w:pPr>
      <w:r w:rsidRPr="005973B3">
        <w:rPr>
          <w:rFonts w:ascii="Verdana" w:eastAsia="Arial" w:hAnsi="Verdana" w:cs="Arial"/>
          <w:b/>
          <w:bCs/>
          <w:color w:val="000000"/>
        </w:rPr>
        <w:t xml:space="preserve">4.1. </w:t>
      </w:r>
      <w:r w:rsidRPr="005973B3">
        <w:rPr>
          <w:rFonts w:ascii="Verdana" w:eastAsia="Arial" w:hAnsi="Verdana" w:cs="Arial"/>
          <w:color w:val="000000"/>
        </w:rPr>
        <w:t xml:space="preserve">A contratação pretendida tem consonância com o planejamento estratégico desta Instituição, uma vez que consta na sua programação orçamentária e financeira anual. </w:t>
      </w:r>
    </w:p>
    <w:p w14:paraId="483025B3" w14:textId="77777777" w:rsidR="00F60752" w:rsidRPr="005973B3" w:rsidRDefault="00F60752">
      <w:pPr>
        <w:jc w:val="both"/>
        <w:rPr>
          <w:rFonts w:ascii="Verdana" w:hAnsi="Verdana" w:cs="Arial"/>
          <w:b/>
          <w:color w:val="000000"/>
        </w:rPr>
      </w:pPr>
    </w:p>
    <w:p w14:paraId="3328FDB2" w14:textId="77777777" w:rsidR="00F60752" w:rsidRPr="005973B3" w:rsidRDefault="00000000">
      <w:pPr>
        <w:jc w:val="both"/>
        <w:rPr>
          <w:rFonts w:ascii="Verdana" w:hAnsi="Verdana"/>
          <w:color w:val="000000"/>
        </w:rPr>
      </w:pPr>
      <w:r w:rsidRPr="005973B3">
        <w:rPr>
          <w:rFonts w:ascii="Verdana" w:hAnsi="Verdana" w:cs="Arial"/>
          <w:b/>
          <w:color w:val="000000"/>
        </w:rPr>
        <w:t>5. DESCRIÇÃO DA NECESSIDADE DE EMERGENCIALIDADE</w:t>
      </w:r>
    </w:p>
    <w:p w14:paraId="07B37567" w14:textId="194F2FB8" w:rsidR="00F60752" w:rsidRPr="005973B3" w:rsidRDefault="00000000">
      <w:pPr>
        <w:pStyle w:val="PargrafodaLista"/>
        <w:spacing w:after="0" w:line="240" w:lineRule="auto"/>
        <w:ind w:left="0"/>
        <w:jc w:val="both"/>
        <w:rPr>
          <w:rFonts w:ascii="Verdana" w:hAnsi="Verdana"/>
          <w:color w:val="000000"/>
          <w:sz w:val="20"/>
          <w:szCs w:val="20"/>
        </w:rPr>
      </w:pPr>
      <w:r w:rsidRPr="005973B3">
        <w:rPr>
          <w:rFonts w:ascii="Verdana" w:hAnsi="Verdana" w:cs="Arial"/>
          <w:b/>
          <w:bCs/>
          <w:color w:val="000000"/>
          <w:sz w:val="20"/>
          <w:szCs w:val="20"/>
        </w:rPr>
        <w:t xml:space="preserve">5.1. </w:t>
      </w:r>
      <w:r w:rsidRPr="005973B3">
        <w:rPr>
          <w:rFonts w:ascii="Verdana" w:hAnsi="Verdana"/>
          <w:color w:val="000000"/>
          <w:sz w:val="20"/>
          <w:szCs w:val="20"/>
        </w:rPr>
        <w:t xml:space="preserve">Contratação emergencial de empresa </w:t>
      </w:r>
      <w:r w:rsidRPr="005973B3">
        <w:rPr>
          <w:rFonts w:ascii="Verdana" w:eastAsia="Arial" w:hAnsi="Verdana" w:cs="Arial"/>
          <w:color w:val="000000"/>
          <w:sz w:val="20"/>
          <w:szCs w:val="20"/>
        </w:rPr>
        <w:t xml:space="preserve">para o transporte público coletivo no município de São Gabriel da Palha/es, deve-se devido a não conclusão do Processo Administrativo n. 5172/2024 que originou a contratação de empresa para a realização do estudo técnico sobre o transporte coletivo do município, que deu origem ao Contrato n.  </w:t>
      </w:r>
      <w:r w:rsidRPr="005973B3">
        <w:rPr>
          <w:rFonts w:ascii="Verdana" w:eastAsia="SimSun" w:hAnsi="Verdana" w:cs="SimSun"/>
          <w:color w:val="000000"/>
          <w:sz w:val="20"/>
          <w:szCs w:val="20"/>
        </w:rPr>
        <w:t>82/2025 em 28/08/2025 firmado com a empresa POLO PLANEJAMENTO LTDA com o prazo de 12 meses para conclusão. Frente ao atraso para início dos trabalhos devido a dificuldades em encontrar servidores técnicos para atuarem como fiscais do contrato, causando a morosidade no início dos trabalhos, sendo solicitado aditivo de prazo para readequação do plano de trabalho pois não haveria como entregar o produto dentro do prazo pactuado por ter passado 06 meses com os trabalhos andando de força muito morosa devido a situação da nomeação de fiscais. Contudo faço saber os novos fiscais e a empresa estão se esforçando são para a concluir até dezembro de 2026.</w:t>
      </w:r>
    </w:p>
    <w:p w14:paraId="0AAB92AA" w14:textId="77777777" w:rsidR="00F60752" w:rsidRPr="005973B3" w:rsidRDefault="00000000">
      <w:pPr>
        <w:pStyle w:val="PargrafodaLista"/>
        <w:spacing w:after="0" w:line="240" w:lineRule="auto"/>
        <w:ind w:left="0"/>
        <w:jc w:val="both"/>
        <w:rPr>
          <w:rFonts w:ascii="Verdana" w:hAnsi="Verdana"/>
          <w:color w:val="000000"/>
          <w:sz w:val="20"/>
          <w:szCs w:val="20"/>
        </w:rPr>
      </w:pPr>
      <w:r w:rsidRPr="005973B3">
        <w:rPr>
          <w:rFonts w:ascii="Verdana" w:eastAsia="SimSun" w:hAnsi="Verdana" w:cs="SimSun"/>
          <w:b/>
          <w:bCs/>
          <w:color w:val="000000"/>
          <w:sz w:val="20"/>
          <w:szCs w:val="20"/>
        </w:rPr>
        <w:t xml:space="preserve">5.2. </w:t>
      </w:r>
      <w:r w:rsidRPr="005973B3">
        <w:rPr>
          <w:rFonts w:ascii="Verdana" w:eastAsia="Times New Roman" w:hAnsi="Verdana" w:cs="Arial"/>
          <w:color w:val="000000"/>
          <w:sz w:val="20"/>
          <w:szCs w:val="20"/>
          <w:lang w:eastAsia="pt-BR"/>
        </w:rPr>
        <w:t>A contratação emergencial de empresa para os serviços de transporte coletivo, também faz-se necessária t</w:t>
      </w:r>
      <w:r w:rsidRPr="005973B3">
        <w:rPr>
          <w:rFonts w:ascii="Verdana" w:eastAsia="SimSun" w:hAnsi="Verdana" w:cs="SimSun"/>
          <w:color w:val="000000"/>
          <w:sz w:val="20"/>
          <w:szCs w:val="20"/>
        </w:rPr>
        <w:t>endo em vista que o</w:t>
      </w:r>
      <w:r w:rsidRPr="005973B3">
        <w:rPr>
          <w:rFonts w:ascii="Verdana" w:eastAsia="Times New Roman" w:hAnsi="Verdana" w:cs="Arial"/>
          <w:bCs/>
          <w:color w:val="000000"/>
          <w:sz w:val="20"/>
          <w:szCs w:val="20"/>
          <w:lang w:eastAsia="pt-BR"/>
        </w:rPr>
        <w:t xml:space="preserve"> atual o Contrato Emergencial de Concessão firmado em 04 de junho de 2025 tem prazo de vigência até a data de 30 de maio de 2026, não havendo prazo hábil para que empresa </w:t>
      </w:r>
      <w:r w:rsidRPr="005973B3">
        <w:rPr>
          <w:rFonts w:ascii="Verdana" w:eastAsia="SimSun" w:hAnsi="Verdana" w:cs="SimSun"/>
          <w:color w:val="000000"/>
          <w:sz w:val="20"/>
          <w:szCs w:val="20"/>
          <w:lang w:eastAsia="pt-BR"/>
        </w:rPr>
        <w:t xml:space="preserve">POLO PLANEJAMENTO LTDA </w:t>
      </w:r>
      <w:r w:rsidRPr="005973B3">
        <w:rPr>
          <w:rFonts w:ascii="Verdana" w:eastAsia="Times New Roman" w:hAnsi="Verdana" w:cs="Arial"/>
          <w:bCs/>
          <w:color w:val="000000"/>
          <w:sz w:val="20"/>
          <w:szCs w:val="20"/>
          <w:lang w:eastAsia="pt-BR"/>
        </w:rPr>
        <w:t xml:space="preserve">conclua a entrega do projeto básico conforme contrato n. 82/2025 </w:t>
      </w:r>
      <w:r w:rsidRPr="005973B3">
        <w:rPr>
          <w:rFonts w:ascii="Verdana" w:eastAsia="SimSun" w:hAnsi="Verdana" w:cs="SimSun"/>
          <w:color w:val="000000"/>
          <w:sz w:val="20"/>
          <w:szCs w:val="20"/>
          <w:lang w:eastAsia="pt-BR"/>
        </w:rPr>
        <w:t xml:space="preserve"> </w:t>
      </w:r>
      <w:r w:rsidRPr="005973B3">
        <w:rPr>
          <w:rFonts w:ascii="Verdana" w:eastAsia="Times New Roman" w:hAnsi="Verdana" w:cs="Arial"/>
          <w:bCs/>
          <w:color w:val="000000"/>
          <w:sz w:val="20"/>
          <w:szCs w:val="20"/>
          <w:lang w:eastAsia="pt-BR"/>
        </w:rPr>
        <w:t>que servirá para a realização do processo licitatório da concessão dos serviços de transporte coletivo público do município de São Gabriel da Palha/ES.</w:t>
      </w:r>
    </w:p>
    <w:p w14:paraId="7326379B" w14:textId="77777777" w:rsidR="00F60752" w:rsidRPr="005973B3" w:rsidRDefault="00000000">
      <w:pPr>
        <w:pStyle w:val="PargrafodaLista"/>
        <w:spacing w:after="0" w:line="240" w:lineRule="auto"/>
        <w:ind w:left="0"/>
        <w:jc w:val="both"/>
        <w:rPr>
          <w:rFonts w:ascii="Verdana" w:hAnsi="Verdana"/>
          <w:color w:val="000000"/>
          <w:sz w:val="20"/>
          <w:szCs w:val="20"/>
        </w:rPr>
      </w:pPr>
      <w:r w:rsidRPr="005973B3">
        <w:rPr>
          <w:rFonts w:ascii="Verdana" w:eastAsia="Times New Roman" w:hAnsi="Verdana" w:cs="Arial"/>
          <w:b/>
          <w:bCs/>
          <w:color w:val="000000"/>
          <w:sz w:val="20"/>
          <w:szCs w:val="20"/>
          <w:lang w:eastAsia="pt-BR"/>
        </w:rPr>
        <w:t xml:space="preserve">2.3. </w:t>
      </w:r>
      <w:r w:rsidRPr="005973B3">
        <w:rPr>
          <w:rFonts w:ascii="Verdana" w:eastAsia="Times New Roman" w:hAnsi="Verdana" w:cs="Arial"/>
          <w:color w:val="000000"/>
          <w:sz w:val="20"/>
          <w:szCs w:val="20"/>
          <w:lang w:eastAsia="pt-BR"/>
        </w:rPr>
        <w:t xml:space="preserve">A contratação emergencial de empresa para os serviços de transporte coletivo, também faz-se necessária </w:t>
      </w:r>
      <w:r w:rsidRPr="005973B3">
        <w:rPr>
          <w:rFonts w:ascii="Verdana" w:eastAsia="Arial" w:hAnsi="Verdana" w:cs="Arial"/>
          <w:color w:val="000000"/>
          <w:sz w:val="20"/>
          <w:szCs w:val="20"/>
          <w:lang w:eastAsia="pt-BR"/>
        </w:rPr>
        <w:t>uma vez que os moradores não podem ficar sem os serviços de transporte coletivo público para se locomoverem de suas residências até seus trabalhos, ou para outras finalidades que requer o deslocamento para locais distantes de suas residências dentro do município.</w:t>
      </w:r>
    </w:p>
    <w:p w14:paraId="1C3029D3" w14:textId="77777777" w:rsidR="00F60752" w:rsidRPr="005973B3" w:rsidRDefault="00000000">
      <w:pPr>
        <w:pStyle w:val="PargrafodaLista"/>
        <w:spacing w:after="0" w:line="240" w:lineRule="auto"/>
        <w:ind w:left="0"/>
        <w:jc w:val="both"/>
        <w:rPr>
          <w:rFonts w:ascii="Verdana" w:hAnsi="Verdana"/>
          <w:color w:val="000000"/>
          <w:sz w:val="20"/>
          <w:szCs w:val="20"/>
        </w:rPr>
      </w:pPr>
      <w:r w:rsidRPr="005973B3">
        <w:rPr>
          <w:rFonts w:ascii="Verdana" w:eastAsia="Arial" w:hAnsi="Verdana" w:cs="Arial"/>
          <w:b/>
          <w:bCs/>
          <w:color w:val="000000"/>
          <w:sz w:val="20"/>
          <w:szCs w:val="20"/>
        </w:rPr>
        <w:t>5.4.</w:t>
      </w:r>
      <w:r w:rsidRPr="005973B3">
        <w:rPr>
          <w:rFonts w:ascii="Verdana" w:eastAsia="Arial" w:hAnsi="Verdana" w:cs="Arial"/>
          <w:color w:val="000000"/>
          <w:sz w:val="20"/>
          <w:szCs w:val="20"/>
        </w:rPr>
        <w:t xml:space="preserve"> Diante da necessidade acima, iniciou-se o presente ETP por meio do qual será possível decidir qual é a melhor solução.</w:t>
      </w:r>
    </w:p>
    <w:p w14:paraId="7EC14882" w14:textId="0DE660AA" w:rsidR="00F60752" w:rsidRPr="005973B3" w:rsidRDefault="00000000">
      <w:pPr>
        <w:pStyle w:val="PargrafodaLista"/>
        <w:spacing w:after="0" w:line="240" w:lineRule="auto"/>
        <w:ind w:left="0"/>
        <w:jc w:val="both"/>
        <w:rPr>
          <w:rFonts w:ascii="Verdana" w:hAnsi="Verdana"/>
          <w:color w:val="000000"/>
          <w:sz w:val="20"/>
          <w:szCs w:val="20"/>
        </w:rPr>
      </w:pPr>
      <w:r w:rsidRPr="005973B3">
        <w:rPr>
          <w:rFonts w:ascii="Verdana" w:eastAsia="Arial" w:hAnsi="Verdana" w:cs="Arial"/>
          <w:b/>
          <w:bCs/>
          <w:color w:val="000000"/>
          <w:sz w:val="20"/>
          <w:szCs w:val="20"/>
        </w:rPr>
        <w:t>5.5.</w:t>
      </w:r>
      <w:r w:rsidRPr="005973B3">
        <w:rPr>
          <w:rFonts w:ascii="Verdana" w:eastAsia="Arial" w:hAnsi="Verdana" w:cs="Arial"/>
          <w:color w:val="000000"/>
          <w:sz w:val="20"/>
          <w:szCs w:val="20"/>
        </w:rPr>
        <w:t xml:space="preserve"> A quantidade foi estimada com base na necessidade de atender a demanda atual da prestação do de transporte coletivo do município de São Gabriel da Palha/ES até conclusão de processo licitatório.</w:t>
      </w:r>
    </w:p>
    <w:p w14:paraId="5807A0A8" w14:textId="77777777" w:rsidR="00F60752" w:rsidRPr="005973B3" w:rsidRDefault="00F60752">
      <w:pPr>
        <w:pStyle w:val="PargrafodaLista"/>
        <w:spacing w:after="0" w:line="240" w:lineRule="auto"/>
        <w:ind w:left="0"/>
        <w:jc w:val="both"/>
        <w:rPr>
          <w:rFonts w:ascii="Verdana" w:hAnsi="Verdana"/>
          <w:color w:val="000000"/>
          <w:sz w:val="20"/>
          <w:szCs w:val="20"/>
        </w:rPr>
      </w:pPr>
    </w:p>
    <w:p w14:paraId="3C668607" w14:textId="77777777" w:rsidR="00F60752" w:rsidRPr="005973B3" w:rsidRDefault="00000000">
      <w:pPr>
        <w:jc w:val="both"/>
        <w:rPr>
          <w:rFonts w:ascii="Verdana" w:hAnsi="Verdana"/>
          <w:color w:val="000000"/>
        </w:rPr>
      </w:pPr>
      <w:r w:rsidRPr="005973B3">
        <w:rPr>
          <w:rFonts w:ascii="Verdana" w:hAnsi="Verdana" w:cs="Arial"/>
          <w:b/>
          <w:iCs/>
          <w:color w:val="000000"/>
        </w:rPr>
        <w:t>6. ÁREA REQUISITANTE</w:t>
      </w:r>
    </w:p>
    <w:p w14:paraId="176B7D42" w14:textId="77777777" w:rsidR="00F60752" w:rsidRPr="005973B3" w:rsidRDefault="00000000">
      <w:pPr>
        <w:jc w:val="both"/>
        <w:rPr>
          <w:rFonts w:ascii="Verdana" w:hAnsi="Verdana"/>
          <w:color w:val="000000"/>
        </w:rPr>
      </w:pPr>
      <w:r w:rsidRPr="005973B3">
        <w:rPr>
          <w:rFonts w:ascii="Verdana" w:eastAsia="Arial" w:hAnsi="Verdana" w:cs="Arial"/>
          <w:color w:val="000000"/>
        </w:rPr>
        <w:t>Secretaria Municipal de Serviços Urbanos e Transportes</w:t>
      </w:r>
    </w:p>
    <w:p w14:paraId="11B10D0B" w14:textId="77777777" w:rsidR="00F60752" w:rsidRPr="005973B3" w:rsidRDefault="00F60752">
      <w:pPr>
        <w:jc w:val="both"/>
        <w:rPr>
          <w:rFonts w:ascii="Verdana" w:eastAsia="Arial" w:hAnsi="Verdana" w:cs="Arial"/>
          <w:color w:val="000000"/>
        </w:rPr>
      </w:pPr>
    </w:p>
    <w:p w14:paraId="504E1E16" w14:textId="77777777" w:rsidR="00F60752" w:rsidRPr="005973B3" w:rsidRDefault="00F60752">
      <w:pPr>
        <w:ind w:left="405"/>
        <w:jc w:val="both"/>
        <w:rPr>
          <w:rFonts w:ascii="Verdana" w:eastAsia="Arial" w:hAnsi="Verdana" w:cs="Arial"/>
          <w:i/>
          <w:color w:val="000000"/>
        </w:rPr>
      </w:pPr>
    </w:p>
    <w:p w14:paraId="5FE50995" w14:textId="77777777" w:rsidR="00F60752" w:rsidRPr="005973B3" w:rsidRDefault="00000000">
      <w:pPr>
        <w:jc w:val="both"/>
        <w:rPr>
          <w:rFonts w:ascii="Verdana" w:hAnsi="Verdana"/>
          <w:color w:val="000000"/>
        </w:rPr>
      </w:pPr>
      <w:r w:rsidRPr="005973B3">
        <w:rPr>
          <w:rFonts w:ascii="Verdana" w:eastAsia="Arial" w:hAnsi="Verdana" w:cs="Arial"/>
          <w:b/>
          <w:color w:val="000000"/>
        </w:rPr>
        <w:t>7. DESCRIÇÃO DOS REQUISITOS DA CONTRATAÇÃO</w:t>
      </w:r>
    </w:p>
    <w:p w14:paraId="4B11AF64" w14:textId="77777777" w:rsidR="00F60752" w:rsidRPr="005973B3" w:rsidRDefault="00000000">
      <w:pPr>
        <w:jc w:val="both"/>
        <w:rPr>
          <w:rFonts w:ascii="Verdana" w:hAnsi="Verdana"/>
        </w:rPr>
      </w:pPr>
      <w:r w:rsidRPr="005973B3">
        <w:rPr>
          <w:rFonts w:ascii="Verdana" w:eastAsia="Arial" w:hAnsi="Verdana" w:cs="Arial"/>
          <w:b/>
          <w:color w:val="000000"/>
        </w:rPr>
        <w:t xml:space="preserve">7.1 </w:t>
      </w:r>
      <w:r w:rsidRPr="005973B3">
        <w:rPr>
          <w:rFonts w:ascii="Verdana" w:eastAsia="Arial" w:hAnsi="Verdana" w:cs="Arial"/>
          <w:color w:val="000000"/>
        </w:rPr>
        <w:t>Os requisitos da contratação devem contemplar as exigências que a solução contratada deverá atender, de modo a possibilitar a seleção da proposta mais vantajosa mediante competição.</w:t>
      </w:r>
    </w:p>
    <w:p w14:paraId="008278C2" w14:textId="77777777" w:rsidR="00F60752" w:rsidRPr="005973B3" w:rsidRDefault="00F60752">
      <w:pPr>
        <w:jc w:val="both"/>
        <w:rPr>
          <w:rFonts w:ascii="Verdana" w:hAnsi="Verdana"/>
        </w:rPr>
      </w:pPr>
    </w:p>
    <w:p w14:paraId="285F4D65" w14:textId="77777777" w:rsidR="00F60752" w:rsidRPr="005973B3" w:rsidRDefault="00000000">
      <w:pPr>
        <w:jc w:val="both"/>
        <w:rPr>
          <w:rFonts w:ascii="Verdana" w:hAnsi="Verdana"/>
        </w:rPr>
      </w:pPr>
      <w:r w:rsidRPr="005973B3">
        <w:rPr>
          <w:rFonts w:ascii="Verdana" w:hAnsi="Verdana" w:cs="Arial"/>
        </w:rPr>
        <w:t>a) A proposta de preço deverá ser apresentada atendendo aos seguintes requisitos:</w:t>
      </w:r>
    </w:p>
    <w:p w14:paraId="6B28E7E4" w14:textId="77777777" w:rsidR="00F60752" w:rsidRPr="005973B3" w:rsidRDefault="00F60752">
      <w:pPr>
        <w:spacing w:line="276" w:lineRule="auto"/>
        <w:jc w:val="both"/>
        <w:rPr>
          <w:rFonts w:ascii="Verdana" w:hAnsi="Verdana" w:cs="Arial"/>
        </w:rPr>
      </w:pPr>
    </w:p>
    <w:p w14:paraId="1B55171F" w14:textId="77777777" w:rsidR="00F60752" w:rsidRPr="005973B3" w:rsidRDefault="00000000">
      <w:pPr>
        <w:spacing w:line="276" w:lineRule="auto"/>
        <w:jc w:val="both"/>
        <w:rPr>
          <w:rFonts w:ascii="Verdana" w:hAnsi="Verdana"/>
        </w:rPr>
      </w:pPr>
      <w:r w:rsidRPr="005973B3">
        <w:rPr>
          <w:rFonts w:ascii="Verdana" w:hAnsi="Verdana" w:cs="Arial"/>
          <w:b/>
          <w:bCs/>
        </w:rPr>
        <w:t>I</w:t>
      </w:r>
      <w:r w:rsidRPr="005973B3">
        <w:rPr>
          <w:rFonts w:ascii="Verdana" w:hAnsi="Verdana" w:cs="Arial"/>
        </w:rPr>
        <w:t xml:space="preserve"> – Todos os custos necessários para o atendimento do objeto da contratação, bem como todos os impostos encargos trabalhistas, previdenciários, fiscais, comerciais, taxas, fretes, seguros, deslocamentos de pessoal, garantias e quaisquer outros ônus que incidam ou venham a incidir sobre o objeto licitado e constante da proposta;</w:t>
      </w:r>
    </w:p>
    <w:p w14:paraId="2A64B0BE" w14:textId="77777777" w:rsidR="00F60752" w:rsidRPr="005973B3" w:rsidRDefault="00F60752">
      <w:pPr>
        <w:spacing w:line="276" w:lineRule="auto"/>
        <w:jc w:val="both"/>
        <w:rPr>
          <w:rFonts w:ascii="Verdana" w:hAnsi="Verdana" w:cs="Arial"/>
        </w:rPr>
      </w:pPr>
    </w:p>
    <w:p w14:paraId="73DD3081" w14:textId="77777777" w:rsidR="00F60752" w:rsidRPr="005973B3" w:rsidRDefault="00000000">
      <w:pPr>
        <w:spacing w:line="276" w:lineRule="auto"/>
        <w:jc w:val="both"/>
        <w:rPr>
          <w:rFonts w:ascii="Verdana" w:hAnsi="Verdana"/>
        </w:rPr>
      </w:pPr>
      <w:r w:rsidRPr="005973B3">
        <w:rPr>
          <w:rFonts w:ascii="Verdana" w:hAnsi="Verdana" w:cs="Arial"/>
          <w:b/>
          <w:bCs/>
        </w:rPr>
        <w:t>II</w:t>
      </w:r>
      <w:r w:rsidRPr="005973B3">
        <w:rPr>
          <w:rFonts w:ascii="Verdana" w:hAnsi="Verdana" w:cs="Arial"/>
        </w:rPr>
        <w:t xml:space="preserve"> – Constar prazo de validade das condições das propostas de </w:t>
      </w:r>
      <w:r w:rsidRPr="005973B3">
        <w:rPr>
          <w:rFonts w:ascii="Verdana" w:hAnsi="Verdana" w:cs="Arial"/>
          <w:lang w:eastAsia="pt-BR"/>
        </w:rPr>
        <w:t>6</w:t>
      </w:r>
      <w:r w:rsidRPr="005973B3">
        <w:rPr>
          <w:rFonts w:ascii="Verdana" w:hAnsi="Verdana" w:cs="Arial"/>
        </w:rPr>
        <w:t>0 (sessenta) dias, a contar da data de apresentação da proposta. Não havendo indicação expressa, esse prazo será considerado como tal;</w:t>
      </w:r>
    </w:p>
    <w:p w14:paraId="079AA9A5" w14:textId="77777777" w:rsidR="00F60752" w:rsidRPr="005973B3" w:rsidRDefault="00F60752">
      <w:pPr>
        <w:spacing w:line="276" w:lineRule="auto"/>
        <w:jc w:val="both"/>
        <w:rPr>
          <w:rFonts w:ascii="Verdana" w:hAnsi="Verdana" w:cs="Arial"/>
        </w:rPr>
      </w:pPr>
    </w:p>
    <w:p w14:paraId="536ADE41" w14:textId="77777777" w:rsidR="00F60752" w:rsidRPr="005973B3" w:rsidRDefault="00000000">
      <w:pPr>
        <w:spacing w:line="276" w:lineRule="auto"/>
        <w:jc w:val="both"/>
        <w:rPr>
          <w:rFonts w:ascii="Verdana" w:hAnsi="Verdana"/>
        </w:rPr>
      </w:pPr>
      <w:r w:rsidRPr="005973B3">
        <w:rPr>
          <w:rFonts w:ascii="Verdana" w:hAnsi="Verdana" w:cs="Arial"/>
          <w:b/>
        </w:rPr>
        <w:t>III -</w:t>
      </w:r>
      <w:r w:rsidRPr="005973B3">
        <w:rPr>
          <w:rFonts w:ascii="Verdana" w:hAnsi="Verdana" w:cs="Arial"/>
        </w:rPr>
        <w:t xml:space="preserve"> Os preços propostos serão de exclusiva responsabilidade da empresa, não lhe assistindo o direito de pleitear qualquer alteração, sob alegação de erro, omissão ou qualquer outro pretexto;</w:t>
      </w:r>
    </w:p>
    <w:p w14:paraId="45DD501C" w14:textId="77777777" w:rsidR="00F60752" w:rsidRPr="005973B3" w:rsidRDefault="00F60752">
      <w:pPr>
        <w:spacing w:line="276" w:lineRule="auto"/>
        <w:jc w:val="both"/>
        <w:rPr>
          <w:rFonts w:ascii="Verdana" w:hAnsi="Verdana" w:cs="Arial"/>
        </w:rPr>
      </w:pPr>
    </w:p>
    <w:p w14:paraId="56571C9C" w14:textId="77777777" w:rsidR="00F60752" w:rsidRPr="005973B3" w:rsidRDefault="00000000">
      <w:pPr>
        <w:spacing w:line="276" w:lineRule="auto"/>
        <w:jc w:val="both"/>
        <w:rPr>
          <w:rFonts w:ascii="Verdana" w:hAnsi="Verdana"/>
        </w:rPr>
      </w:pPr>
      <w:r w:rsidRPr="005973B3">
        <w:rPr>
          <w:rFonts w:ascii="Verdana" w:eastAsia="Arial" w:hAnsi="Verdana" w:cs="Arial"/>
          <w:b/>
          <w:color w:val="000000"/>
        </w:rPr>
        <w:t>IV -</w:t>
      </w:r>
      <w:r w:rsidRPr="005973B3">
        <w:rPr>
          <w:rFonts w:ascii="Verdana" w:eastAsia="Arial" w:hAnsi="Verdana" w:cs="Arial"/>
          <w:color w:val="000000"/>
        </w:rPr>
        <w:t xml:space="preserve"> Em nenhuma hipótese poderá ser alterada a proposta apresentada, seja quanto ao preço, condições de pagamento, prazos ou outra condição que importe em modificação dos termos originais ofertados.</w:t>
      </w:r>
    </w:p>
    <w:p w14:paraId="66F16FBA" w14:textId="77777777" w:rsidR="00F60752" w:rsidRPr="005973B3" w:rsidRDefault="00F60752">
      <w:pPr>
        <w:spacing w:line="276" w:lineRule="auto"/>
        <w:jc w:val="both"/>
        <w:rPr>
          <w:rFonts w:ascii="Verdana" w:hAnsi="Verdana"/>
        </w:rPr>
      </w:pPr>
    </w:p>
    <w:p w14:paraId="5758115A" w14:textId="77777777" w:rsidR="00F60752" w:rsidRPr="005973B3" w:rsidRDefault="00000000">
      <w:pPr>
        <w:spacing w:line="276" w:lineRule="auto"/>
        <w:jc w:val="both"/>
        <w:rPr>
          <w:rFonts w:ascii="Verdana" w:hAnsi="Verdana"/>
        </w:rPr>
      </w:pPr>
      <w:r w:rsidRPr="005973B3">
        <w:rPr>
          <w:rFonts w:ascii="Verdana" w:hAnsi="Verdana" w:cs="Arial"/>
          <w:b/>
          <w:bCs/>
        </w:rPr>
        <w:t>b) A empresa deverá apresentar veículos em bom estado de conservação, e uma frota de veículos com idade máxima de 20 anos e idade média de 13 anos.</w:t>
      </w:r>
    </w:p>
    <w:p w14:paraId="689EA147" w14:textId="77777777" w:rsidR="00F60752" w:rsidRPr="005973B3" w:rsidRDefault="00F60752">
      <w:pPr>
        <w:spacing w:line="276" w:lineRule="auto"/>
        <w:jc w:val="both"/>
        <w:rPr>
          <w:rFonts w:ascii="Verdana" w:hAnsi="Verdana"/>
          <w:b/>
          <w:bCs/>
        </w:rPr>
      </w:pPr>
    </w:p>
    <w:p w14:paraId="289E1D1A" w14:textId="77777777" w:rsidR="00F60752" w:rsidRPr="005973B3" w:rsidRDefault="00000000">
      <w:pPr>
        <w:spacing w:line="276" w:lineRule="auto"/>
        <w:jc w:val="both"/>
        <w:rPr>
          <w:rFonts w:ascii="Verdana" w:hAnsi="Verdana"/>
        </w:rPr>
      </w:pPr>
      <w:r w:rsidRPr="005973B3">
        <w:rPr>
          <w:rFonts w:ascii="Verdana" w:hAnsi="Verdana" w:cs="Arial"/>
          <w:b/>
          <w:bCs/>
        </w:rPr>
        <w:t>c) A empresa deverá ter um veículo reserva para substituição em qualquer rota que se fizer necessário.</w:t>
      </w:r>
    </w:p>
    <w:p w14:paraId="54CF2F08" w14:textId="77777777" w:rsidR="00F60752" w:rsidRPr="005973B3" w:rsidRDefault="00F60752">
      <w:pPr>
        <w:spacing w:line="276" w:lineRule="auto"/>
        <w:jc w:val="both"/>
        <w:rPr>
          <w:rFonts w:ascii="Verdana" w:hAnsi="Verdana"/>
          <w:b/>
          <w:bCs/>
        </w:rPr>
      </w:pPr>
    </w:p>
    <w:p w14:paraId="2B4C35C7" w14:textId="77777777" w:rsidR="00F60752" w:rsidRPr="005973B3" w:rsidRDefault="00000000">
      <w:pPr>
        <w:spacing w:line="276" w:lineRule="auto"/>
        <w:jc w:val="both"/>
        <w:rPr>
          <w:rFonts w:ascii="Verdana" w:hAnsi="Verdana"/>
        </w:rPr>
      </w:pPr>
      <w:r w:rsidRPr="005973B3">
        <w:rPr>
          <w:rFonts w:ascii="Verdana" w:hAnsi="Verdana" w:cs="Arial"/>
        </w:rPr>
        <w:t xml:space="preserve">d) Entregar o objeto no prazo estabelecido neste termo de referência; </w:t>
      </w:r>
    </w:p>
    <w:p w14:paraId="25B7CE0A" w14:textId="77777777" w:rsidR="00F60752" w:rsidRPr="005973B3" w:rsidRDefault="00000000">
      <w:pPr>
        <w:spacing w:line="276" w:lineRule="auto"/>
        <w:jc w:val="both"/>
        <w:rPr>
          <w:rFonts w:ascii="Verdana" w:hAnsi="Verdana"/>
        </w:rPr>
      </w:pPr>
      <w:r w:rsidRPr="005973B3">
        <w:rPr>
          <w:rFonts w:ascii="Verdana" w:hAnsi="Verdana" w:cs="Arial"/>
        </w:rPr>
        <w:t xml:space="preserve"> </w:t>
      </w:r>
    </w:p>
    <w:p w14:paraId="176818B2" w14:textId="77777777" w:rsidR="00F60752" w:rsidRPr="005973B3" w:rsidRDefault="00000000">
      <w:pPr>
        <w:spacing w:line="276" w:lineRule="auto"/>
        <w:jc w:val="both"/>
        <w:rPr>
          <w:rFonts w:ascii="Verdana" w:hAnsi="Verdana"/>
        </w:rPr>
      </w:pPr>
      <w:r w:rsidRPr="005973B3">
        <w:rPr>
          <w:rFonts w:ascii="Verdana" w:hAnsi="Verdana" w:cs="Arial"/>
        </w:rPr>
        <w:t>e) Utilizar material/corpo técnico próprio necessário para efetivação da apresentação dos estudos contratados;</w:t>
      </w:r>
    </w:p>
    <w:p w14:paraId="0F882DF2" w14:textId="77777777" w:rsidR="00F60752" w:rsidRPr="005973B3" w:rsidRDefault="00F60752">
      <w:pPr>
        <w:spacing w:line="276" w:lineRule="auto"/>
        <w:jc w:val="both"/>
        <w:rPr>
          <w:rFonts w:ascii="Verdana" w:hAnsi="Verdana"/>
        </w:rPr>
      </w:pPr>
    </w:p>
    <w:p w14:paraId="7657691D" w14:textId="77777777" w:rsidR="00F60752" w:rsidRPr="005973B3" w:rsidRDefault="00000000">
      <w:pPr>
        <w:spacing w:line="276" w:lineRule="auto"/>
        <w:jc w:val="both"/>
        <w:rPr>
          <w:rFonts w:ascii="Verdana" w:hAnsi="Verdana"/>
        </w:rPr>
      </w:pPr>
      <w:r w:rsidRPr="005973B3">
        <w:rPr>
          <w:rFonts w:ascii="Verdana" w:hAnsi="Verdana" w:cs="Arial"/>
        </w:rPr>
        <w:t>f) Responsabilizar-se p</w:t>
      </w:r>
      <w:r w:rsidRPr="005973B3">
        <w:rPr>
          <w:rFonts w:ascii="Verdana" w:hAnsi="Verdana" w:cs="Arial"/>
          <w:lang w:eastAsia="pt-BR"/>
        </w:rPr>
        <w:t>or toda e qualquer despesa que venha a ocorrer com funcionários, hospedagem, circulação, veículos, despesas alimentícias, de transporte e inclusive dos estudos técnicos em decorrência da apresentação do objeto em questão;</w:t>
      </w:r>
    </w:p>
    <w:p w14:paraId="12687353" w14:textId="77777777" w:rsidR="00F60752" w:rsidRPr="005973B3" w:rsidRDefault="00F60752">
      <w:pPr>
        <w:spacing w:line="276" w:lineRule="auto"/>
        <w:jc w:val="both"/>
        <w:rPr>
          <w:rFonts w:ascii="Verdana" w:hAnsi="Verdana"/>
        </w:rPr>
      </w:pPr>
    </w:p>
    <w:p w14:paraId="4C1CFF4F" w14:textId="77777777" w:rsidR="00F60752" w:rsidRPr="005973B3" w:rsidRDefault="00000000">
      <w:pPr>
        <w:jc w:val="both"/>
        <w:rPr>
          <w:rFonts w:ascii="Verdana" w:hAnsi="Verdana"/>
          <w:color w:val="000000"/>
        </w:rPr>
      </w:pPr>
      <w:r w:rsidRPr="005973B3">
        <w:rPr>
          <w:rFonts w:ascii="Verdana" w:hAnsi="Verdana"/>
          <w:color w:val="000000"/>
        </w:rPr>
        <w:t>7.6 A contratação deverá obedecer, no que couber, ao disposto na Lei n.º 14.133/2021 e suas alterações e demais legislações correlatas.</w:t>
      </w:r>
    </w:p>
    <w:p w14:paraId="0F7B5078" w14:textId="77777777" w:rsidR="00F60752" w:rsidRPr="005973B3" w:rsidRDefault="00F60752">
      <w:pPr>
        <w:jc w:val="both"/>
        <w:rPr>
          <w:rFonts w:ascii="Verdana" w:hAnsi="Verdana"/>
          <w:color w:val="000000"/>
        </w:rPr>
      </w:pPr>
    </w:p>
    <w:p w14:paraId="791D8A3B" w14:textId="77777777" w:rsidR="00F60752" w:rsidRPr="005973B3" w:rsidRDefault="00000000">
      <w:pPr>
        <w:suppressAutoHyphens w:val="0"/>
        <w:jc w:val="both"/>
        <w:rPr>
          <w:rFonts w:ascii="Verdana" w:hAnsi="Verdana"/>
          <w:color w:val="000000"/>
        </w:rPr>
      </w:pPr>
      <w:r w:rsidRPr="005973B3">
        <w:rPr>
          <w:rFonts w:ascii="Verdana" w:hAnsi="Verdana" w:cs="Arial"/>
          <w:b/>
          <w:color w:val="000000"/>
        </w:rPr>
        <w:t>8. ESTIMATIVA DAS QUANTIDADES A SEREM CONTRATADA</w:t>
      </w:r>
    </w:p>
    <w:p w14:paraId="0B1D8A78" w14:textId="77777777" w:rsidR="00F60752" w:rsidRPr="005973B3" w:rsidRDefault="00000000">
      <w:pPr>
        <w:suppressAutoHyphens w:val="0"/>
        <w:jc w:val="both"/>
        <w:rPr>
          <w:rFonts w:ascii="Verdana" w:hAnsi="Verdana"/>
          <w:color w:val="000000"/>
        </w:rPr>
      </w:pPr>
      <w:r w:rsidRPr="005973B3">
        <w:rPr>
          <w:rFonts w:ascii="Verdana" w:hAnsi="Verdana" w:cs="Arial"/>
          <w:b/>
          <w:bCs/>
          <w:color w:val="000000"/>
        </w:rPr>
        <w:t xml:space="preserve">8.1. </w:t>
      </w:r>
      <w:r w:rsidRPr="005973B3">
        <w:rPr>
          <w:rFonts w:ascii="Verdana" w:hAnsi="Verdana" w:cs="Arial"/>
          <w:color w:val="000000"/>
        </w:rPr>
        <w:t>A relação do item necessário para contemplar a solução, bem como a estimativa da quantidade a ser contratada é apresentada na tabela a seguir.</w:t>
      </w:r>
    </w:p>
    <w:p w14:paraId="0755CBD4" w14:textId="77777777" w:rsidR="00F60752" w:rsidRPr="005973B3" w:rsidRDefault="00F60752">
      <w:pPr>
        <w:suppressAutoHyphens w:val="0"/>
        <w:jc w:val="both"/>
        <w:rPr>
          <w:rFonts w:ascii="Verdana" w:hAnsi="Verdana" w:cs="Arial"/>
          <w:color w:val="000000"/>
        </w:rPr>
      </w:pPr>
    </w:p>
    <w:tbl>
      <w:tblPr>
        <w:tblW w:w="9750" w:type="dxa"/>
        <w:tblInd w:w="83" w:type="dxa"/>
        <w:tblLayout w:type="fixed"/>
        <w:tblCellMar>
          <w:left w:w="70" w:type="dxa"/>
          <w:right w:w="70" w:type="dxa"/>
        </w:tblCellMar>
        <w:tblLook w:val="04A0" w:firstRow="1" w:lastRow="0" w:firstColumn="1" w:lastColumn="0" w:noHBand="0" w:noVBand="1"/>
      </w:tblPr>
      <w:tblGrid>
        <w:gridCol w:w="742"/>
        <w:gridCol w:w="3527"/>
        <w:gridCol w:w="2674"/>
        <w:gridCol w:w="2807"/>
      </w:tblGrid>
      <w:tr w:rsidR="00F60752" w:rsidRPr="005973B3" w14:paraId="0F56AB68" w14:textId="77777777">
        <w:trPr>
          <w:trHeight w:val="269"/>
        </w:trPr>
        <w:tc>
          <w:tcPr>
            <w:tcW w:w="741" w:type="dxa"/>
            <w:tcBorders>
              <w:top w:val="single" w:sz="4" w:space="0" w:color="000000"/>
              <w:left w:val="single" w:sz="4" w:space="0" w:color="000000"/>
              <w:bottom w:val="single" w:sz="4" w:space="0" w:color="000000"/>
              <w:right w:val="single" w:sz="4" w:space="0" w:color="000000"/>
            </w:tcBorders>
            <w:vAlign w:val="center"/>
          </w:tcPr>
          <w:p w14:paraId="01793A45" w14:textId="77777777" w:rsidR="00F60752" w:rsidRPr="005973B3" w:rsidRDefault="00000000">
            <w:pPr>
              <w:widowControl w:val="0"/>
              <w:jc w:val="center"/>
              <w:rPr>
                <w:rFonts w:ascii="Verdana" w:hAnsi="Verdana"/>
                <w:color w:val="000000"/>
              </w:rPr>
            </w:pPr>
            <w:r w:rsidRPr="005973B3">
              <w:rPr>
                <w:rFonts w:ascii="Verdana" w:hAnsi="Verdana" w:cs="Arial"/>
                <w:b/>
                <w:bCs/>
                <w:color w:val="000000"/>
              </w:rPr>
              <w:t>ITEM</w:t>
            </w:r>
          </w:p>
        </w:tc>
        <w:tc>
          <w:tcPr>
            <w:tcW w:w="3527" w:type="dxa"/>
            <w:tcBorders>
              <w:top w:val="single" w:sz="4" w:space="0" w:color="000000"/>
              <w:left w:val="single" w:sz="4" w:space="0" w:color="000000"/>
              <w:bottom w:val="single" w:sz="4" w:space="0" w:color="000000"/>
              <w:right w:val="single" w:sz="4" w:space="0" w:color="000000"/>
            </w:tcBorders>
            <w:vAlign w:val="center"/>
          </w:tcPr>
          <w:p w14:paraId="22BD09AA" w14:textId="77777777" w:rsidR="00F60752" w:rsidRPr="005973B3" w:rsidRDefault="00000000">
            <w:pPr>
              <w:widowControl w:val="0"/>
              <w:jc w:val="center"/>
              <w:rPr>
                <w:rFonts w:ascii="Verdana" w:hAnsi="Verdana"/>
                <w:color w:val="000000"/>
              </w:rPr>
            </w:pPr>
            <w:r w:rsidRPr="005973B3">
              <w:rPr>
                <w:rFonts w:ascii="Verdana" w:hAnsi="Verdana" w:cs="Arial"/>
                <w:b/>
                <w:bCs/>
                <w:color w:val="000000"/>
              </w:rPr>
              <w:t>MÃO DE OBRA</w:t>
            </w:r>
          </w:p>
        </w:tc>
        <w:tc>
          <w:tcPr>
            <w:tcW w:w="2674" w:type="dxa"/>
            <w:tcBorders>
              <w:top w:val="single" w:sz="4" w:space="0" w:color="000000"/>
              <w:left w:val="single" w:sz="4" w:space="0" w:color="000000"/>
              <w:bottom w:val="single" w:sz="4" w:space="0" w:color="000000"/>
            </w:tcBorders>
            <w:vAlign w:val="center"/>
          </w:tcPr>
          <w:p w14:paraId="492872C2" w14:textId="77777777" w:rsidR="00F60752" w:rsidRPr="005973B3" w:rsidRDefault="00000000">
            <w:pPr>
              <w:widowControl w:val="0"/>
              <w:jc w:val="center"/>
              <w:rPr>
                <w:rFonts w:ascii="Verdana" w:hAnsi="Verdana"/>
                <w:color w:val="000000"/>
              </w:rPr>
            </w:pPr>
            <w:r w:rsidRPr="005973B3">
              <w:rPr>
                <w:rFonts w:ascii="Verdana" w:hAnsi="Verdana" w:cs="Arial"/>
                <w:b/>
                <w:bCs/>
                <w:color w:val="000000"/>
              </w:rPr>
              <w:t>UNIDADE</w:t>
            </w:r>
          </w:p>
        </w:tc>
        <w:tc>
          <w:tcPr>
            <w:tcW w:w="2807" w:type="dxa"/>
            <w:tcBorders>
              <w:top w:val="single" w:sz="4" w:space="0" w:color="000000"/>
              <w:left w:val="single" w:sz="4" w:space="0" w:color="000000"/>
              <w:bottom w:val="single" w:sz="4" w:space="0" w:color="000000"/>
              <w:right w:val="single" w:sz="4" w:space="0" w:color="000000"/>
            </w:tcBorders>
            <w:vAlign w:val="center"/>
          </w:tcPr>
          <w:p w14:paraId="2FC76411" w14:textId="77777777" w:rsidR="00F60752" w:rsidRPr="005973B3" w:rsidRDefault="00000000">
            <w:pPr>
              <w:widowControl w:val="0"/>
              <w:jc w:val="center"/>
              <w:rPr>
                <w:rFonts w:ascii="Verdana" w:hAnsi="Verdana"/>
                <w:color w:val="000000"/>
              </w:rPr>
            </w:pPr>
            <w:r w:rsidRPr="005973B3">
              <w:rPr>
                <w:rFonts w:ascii="Verdana" w:hAnsi="Verdana"/>
                <w:color w:val="000000"/>
              </w:rPr>
              <w:t>QUANTIDADE</w:t>
            </w:r>
          </w:p>
        </w:tc>
      </w:tr>
      <w:tr w:rsidR="00F60752" w:rsidRPr="005973B3" w14:paraId="04F65F90" w14:textId="77777777">
        <w:trPr>
          <w:trHeight w:val="269"/>
        </w:trPr>
        <w:tc>
          <w:tcPr>
            <w:tcW w:w="741" w:type="dxa"/>
            <w:tcBorders>
              <w:left w:val="single" w:sz="4" w:space="0" w:color="000000"/>
              <w:bottom w:val="single" w:sz="4" w:space="0" w:color="000000"/>
              <w:right w:val="single" w:sz="4" w:space="0" w:color="000000"/>
            </w:tcBorders>
            <w:vAlign w:val="center"/>
          </w:tcPr>
          <w:p w14:paraId="0AFA7659" w14:textId="77777777" w:rsidR="00F60752" w:rsidRPr="005973B3" w:rsidRDefault="00000000">
            <w:pPr>
              <w:widowControl w:val="0"/>
              <w:jc w:val="both"/>
              <w:rPr>
                <w:rFonts w:ascii="Verdana" w:hAnsi="Verdana"/>
                <w:color w:val="000000"/>
              </w:rPr>
            </w:pPr>
            <w:r w:rsidRPr="005973B3">
              <w:rPr>
                <w:rFonts w:ascii="Verdana" w:hAnsi="Verdana" w:cs="Arial"/>
                <w:color w:val="000000"/>
              </w:rPr>
              <w:t>01</w:t>
            </w:r>
          </w:p>
        </w:tc>
        <w:tc>
          <w:tcPr>
            <w:tcW w:w="3527" w:type="dxa"/>
            <w:tcBorders>
              <w:left w:val="single" w:sz="4" w:space="0" w:color="000000"/>
              <w:bottom w:val="single" w:sz="4" w:space="0" w:color="000000"/>
              <w:right w:val="single" w:sz="4" w:space="0" w:color="000000"/>
            </w:tcBorders>
            <w:vAlign w:val="center"/>
          </w:tcPr>
          <w:p w14:paraId="459AE556" w14:textId="77777777" w:rsidR="00F60752" w:rsidRPr="005973B3" w:rsidRDefault="00000000">
            <w:pPr>
              <w:widowControl w:val="0"/>
              <w:spacing w:line="276" w:lineRule="auto"/>
              <w:jc w:val="both"/>
              <w:rPr>
                <w:rFonts w:ascii="Verdana" w:hAnsi="Verdana"/>
              </w:rPr>
            </w:pPr>
            <w:r w:rsidRPr="005973B3">
              <w:rPr>
                <w:rFonts w:ascii="Verdana" w:eastAsia="Arial" w:hAnsi="Verdana" w:cs="Arial"/>
                <w:color w:val="000000"/>
              </w:rPr>
              <w:t>Contratação EMERGENCIAL de empresa para realização de TRANSPORTE PÚBLICO COLETIVO no Município de São Gabriel da Palha/ES.</w:t>
            </w:r>
          </w:p>
          <w:p w14:paraId="625CE623" w14:textId="77777777" w:rsidR="00F60752" w:rsidRPr="005973B3" w:rsidRDefault="00F60752">
            <w:pPr>
              <w:widowControl w:val="0"/>
              <w:spacing w:line="276" w:lineRule="auto"/>
              <w:jc w:val="both"/>
              <w:rPr>
                <w:rFonts w:ascii="Verdana" w:hAnsi="Verdana"/>
              </w:rPr>
            </w:pPr>
          </w:p>
          <w:p w14:paraId="20F5BB03" w14:textId="77777777" w:rsidR="00F60752" w:rsidRPr="005973B3" w:rsidRDefault="00000000">
            <w:pPr>
              <w:widowControl w:val="0"/>
              <w:jc w:val="both"/>
              <w:rPr>
                <w:rFonts w:ascii="Verdana" w:hAnsi="Verdana"/>
              </w:rPr>
            </w:pPr>
            <w:r w:rsidRPr="005973B3">
              <w:rPr>
                <w:rFonts w:ascii="Verdana" w:hAnsi="Verdana"/>
                <w:b/>
                <w:bCs/>
              </w:rPr>
              <w:t>LOTE 01 – LINHAS URBANAS</w:t>
            </w:r>
          </w:p>
          <w:p w14:paraId="0E1423F5" w14:textId="77777777" w:rsidR="00F60752" w:rsidRPr="005973B3" w:rsidRDefault="00F60752">
            <w:pPr>
              <w:widowControl w:val="0"/>
              <w:jc w:val="both"/>
              <w:rPr>
                <w:rFonts w:ascii="Verdana" w:hAnsi="Verdana"/>
                <w:b/>
                <w:bCs/>
              </w:rPr>
            </w:pPr>
          </w:p>
          <w:p w14:paraId="35B41485" w14:textId="77777777" w:rsidR="00F60752" w:rsidRPr="005973B3" w:rsidRDefault="00000000">
            <w:pPr>
              <w:widowControl w:val="0"/>
              <w:ind w:left="360" w:hanging="180"/>
              <w:jc w:val="both"/>
              <w:rPr>
                <w:rFonts w:ascii="Verdana" w:hAnsi="Verdana"/>
              </w:rPr>
            </w:pPr>
            <w:r w:rsidRPr="005973B3">
              <w:rPr>
                <w:rFonts w:ascii="Verdana" w:hAnsi="Verdana"/>
                <w:b/>
              </w:rPr>
              <w:t xml:space="preserve">A) LINHA URBANA (Circular) 001 – Centro (Monumento ao Imigrante) x INSS, via Bairros Vila </w:t>
            </w:r>
            <w:proofErr w:type="spellStart"/>
            <w:r w:rsidRPr="005973B3">
              <w:rPr>
                <w:rFonts w:ascii="Verdana" w:hAnsi="Verdana"/>
                <w:b/>
              </w:rPr>
              <w:t>Comboni</w:t>
            </w:r>
            <w:proofErr w:type="spellEnd"/>
            <w:r w:rsidRPr="005973B3">
              <w:rPr>
                <w:rFonts w:ascii="Verdana" w:hAnsi="Verdana"/>
                <w:b/>
              </w:rPr>
              <w:t>, Asa Branca</w:t>
            </w:r>
            <w:r w:rsidRPr="005973B3">
              <w:rPr>
                <w:rFonts w:ascii="Verdana" w:hAnsi="Verdana"/>
              </w:rPr>
              <w:t xml:space="preserve"> – Com início e término de viagem na Praça Barão do Rio Branco, no Centro (Monumento ao Imigrante), com itinerário abaixo descrito, </w:t>
            </w:r>
            <w:r w:rsidRPr="005973B3">
              <w:rPr>
                <w:rFonts w:ascii="Verdana" w:hAnsi="Verdana"/>
                <w:b/>
                <w:i/>
              </w:rPr>
              <w:t>extensão total de 4,2 (quatro vírgula dois) Km</w:t>
            </w:r>
            <w:r w:rsidRPr="005973B3">
              <w:rPr>
                <w:rFonts w:ascii="Verdana" w:hAnsi="Verdana"/>
              </w:rPr>
              <w:t xml:space="preserve">, com frota de </w:t>
            </w:r>
            <w:r w:rsidRPr="005973B3">
              <w:rPr>
                <w:rFonts w:ascii="Verdana" w:hAnsi="Verdana"/>
                <w:u w:val="single"/>
              </w:rPr>
              <w:t>01 (um) veículo</w:t>
            </w:r>
            <w:r w:rsidRPr="005973B3">
              <w:rPr>
                <w:rFonts w:ascii="Verdana" w:hAnsi="Verdana"/>
              </w:rPr>
              <w:t xml:space="preserve">, com tempo de viagem estimado em 50 (cinquenta) minutos, realizando um mínimo de 10 (dez) viagens por dia (incluindo </w:t>
            </w:r>
            <w:proofErr w:type="spellStart"/>
            <w:r w:rsidRPr="005973B3">
              <w:rPr>
                <w:rFonts w:ascii="Verdana" w:hAnsi="Verdana"/>
              </w:rPr>
              <w:t>sabados</w:t>
            </w:r>
            <w:proofErr w:type="spellEnd"/>
            <w:r w:rsidRPr="005973B3">
              <w:rPr>
                <w:rFonts w:ascii="Verdana" w:hAnsi="Verdana"/>
              </w:rPr>
              <w:t>, domingos e feriados), perfazendo um total de 300 (trezentas) viagens por mês, ficando o setor competente da Prefeitura responsável pela elaboração do quadro de horário, podendo ainda alterar a frequência, quando a demanda assim o exigir e no intuito de melhor atender à população.</w:t>
            </w:r>
          </w:p>
          <w:p w14:paraId="5883F3BA" w14:textId="77777777" w:rsidR="00F60752" w:rsidRPr="005973B3" w:rsidRDefault="00F60752">
            <w:pPr>
              <w:widowControl w:val="0"/>
              <w:jc w:val="both"/>
              <w:rPr>
                <w:rFonts w:ascii="Verdana" w:hAnsi="Verdana"/>
                <w:color w:val="FF0000"/>
              </w:rPr>
            </w:pPr>
          </w:p>
          <w:p w14:paraId="592A165D" w14:textId="77777777" w:rsidR="00F60752" w:rsidRPr="005973B3" w:rsidRDefault="00000000">
            <w:pPr>
              <w:widowControl w:val="0"/>
              <w:ind w:left="567" w:hanging="567"/>
              <w:jc w:val="both"/>
              <w:rPr>
                <w:rFonts w:ascii="Verdana" w:hAnsi="Verdana"/>
              </w:rPr>
            </w:pPr>
            <w:r w:rsidRPr="005973B3">
              <w:rPr>
                <w:rFonts w:ascii="Verdana" w:hAnsi="Verdana"/>
                <w:b/>
              </w:rPr>
              <w:t>IDA/VOLTA</w:t>
            </w:r>
            <w:r w:rsidRPr="005973B3">
              <w:rPr>
                <w:rFonts w:ascii="Verdana" w:hAnsi="Verdana"/>
              </w:rPr>
              <w:t xml:space="preserve"> – Monumento ao Imigrante (ponto inicial e final), Rua Mem de Sá/ ES 137, Avenida Antônio José de Souza, ES 137 sentido p/ São Domingos, Entroncamento da Avenida Antônio José de Souza com a Rua José </w:t>
            </w:r>
            <w:proofErr w:type="spellStart"/>
            <w:r w:rsidRPr="005973B3">
              <w:rPr>
                <w:rFonts w:ascii="Verdana" w:hAnsi="Verdana"/>
              </w:rPr>
              <w:t>Comboni</w:t>
            </w:r>
            <w:proofErr w:type="spellEnd"/>
            <w:r w:rsidRPr="005973B3">
              <w:rPr>
                <w:rFonts w:ascii="Verdana" w:hAnsi="Verdana"/>
              </w:rPr>
              <w:t xml:space="preserve"> – Auto Posto São Gabriel, Rua Luiz </w:t>
            </w:r>
            <w:proofErr w:type="spellStart"/>
            <w:r w:rsidRPr="005973B3">
              <w:rPr>
                <w:rFonts w:ascii="Verdana" w:hAnsi="Verdana"/>
              </w:rPr>
              <w:t>Comboni</w:t>
            </w:r>
            <w:proofErr w:type="spellEnd"/>
            <w:r w:rsidRPr="005973B3">
              <w:rPr>
                <w:rFonts w:ascii="Verdana" w:hAnsi="Verdana"/>
              </w:rPr>
              <w:t xml:space="preserve">, Rua Padre Antônio </w:t>
            </w:r>
            <w:proofErr w:type="spellStart"/>
            <w:r w:rsidRPr="005973B3">
              <w:rPr>
                <w:rFonts w:ascii="Verdana" w:hAnsi="Verdana"/>
              </w:rPr>
              <w:t>Todesco</w:t>
            </w:r>
            <w:proofErr w:type="spellEnd"/>
            <w:r w:rsidRPr="005973B3">
              <w:rPr>
                <w:rFonts w:ascii="Verdana" w:hAnsi="Verdana"/>
              </w:rPr>
              <w:t xml:space="preserve">, Rua Paulo VI, Rua Licínio Luiz do Nascimento, Rua Ricardo </w:t>
            </w:r>
            <w:proofErr w:type="spellStart"/>
            <w:r w:rsidRPr="005973B3">
              <w:rPr>
                <w:rFonts w:ascii="Verdana" w:hAnsi="Verdana"/>
              </w:rPr>
              <w:t>Kremsser</w:t>
            </w:r>
            <w:proofErr w:type="spellEnd"/>
            <w:r w:rsidRPr="005973B3">
              <w:rPr>
                <w:rFonts w:ascii="Verdana" w:hAnsi="Verdana"/>
              </w:rPr>
              <w:t xml:space="preserve">, Rua </w:t>
            </w:r>
            <w:proofErr w:type="spellStart"/>
            <w:r w:rsidRPr="005973B3">
              <w:rPr>
                <w:rFonts w:ascii="Verdana" w:hAnsi="Verdana"/>
              </w:rPr>
              <w:t>AzelinoDalcim</w:t>
            </w:r>
            <w:proofErr w:type="spellEnd"/>
            <w:r w:rsidRPr="005973B3">
              <w:rPr>
                <w:rFonts w:ascii="Verdana" w:hAnsi="Verdana"/>
              </w:rPr>
              <w:t xml:space="preserve">, Rua Hilário </w:t>
            </w:r>
            <w:proofErr w:type="spellStart"/>
            <w:r w:rsidRPr="005973B3">
              <w:rPr>
                <w:rFonts w:ascii="Verdana" w:hAnsi="Verdana"/>
              </w:rPr>
              <w:t>Vigini</w:t>
            </w:r>
            <w:proofErr w:type="spellEnd"/>
            <w:r w:rsidRPr="005973B3">
              <w:rPr>
                <w:rFonts w:ascii="Verdana" w:hAnsi="Verdana"/>
              </w:rPr>
              <w:t xml:space="preserve">, Rua Marcelino Chagas, Rua Projetada “F”, Rua Maximiliano da Silva, Rua Projetada “E”, Rua Projetada “A01”, Rua Miguel Abílio </w:t>
            </w:r>
            <w:proofErr w:type="spellStart"/>
            <w:r w:rsidRPr="005973B3">
              <w:rPr>
                <w:rFonts w:ascii="Verdana" w:hAnsi="Verdana"/>
              </w:rPr>
              <w:t>Lovo</w:t>
            </w:r>
            <w:proofErr w:type="spellEnd"/>
            <w:r w:rsidRPr="005973B3">
              <w:rPr>
                <w:rFonts w:ascii="Verdana" w:hAnsi="Verdana"/>
              </w:rPr>
              <w:t xml:space="preserve">, Rua Antônio Ribeiro, Rua Gustavo </w:t>
            </w:r>
            <w:proofErr w:type="spellStart"/>
            <w:r w:rsidRPr="005973B3">
              <w:rPr>
                <w:rFonts w:ascii="Verdana" w:hAnsi="Verdana"/>
              </w:rPr>
              <w:t>Storch</w:t>
            </w:r>
            <w:proofErr w:type="spellEnd"/>
            <w:r w:rsidRPr="005973B3">
              <w:rPr>
                <w:rFonts w:ascii="Verdana" w:hAnsi="Verdana"/>
              </w:rPr>
              <w:t xml:space="preserve">, Rua Licínio Luiz do Nascimento, Rua Osvaldo Matias dos Santos, </w:t>
            </w:r>
            <w:r w:rsidRPr="005973B3">
              <w:rPr>
                <w:rFonts w:ascii="Verdana" w:hAnsi="Verdana"/>
              </w:rPr>
              <w:lastRenderedPageBreak/>
              <w:t xml:space="preserve">Rua José Colombi, Rua Daniel Colombi, indo até ao INSS. Daí retorna pela Rua Daniel Colombi, passa pela Rua Arnaldo Dona, Rua </w:t>
            </w:r>
            <w:proofErr w:type="spellStart"/>
            <w:r w:rsidRPr="005973B3">
              <w:rPr>
                <w:rFonts w:ascii="Verdana" w:hAnsi="Verdana"/>
              </w:rPr>
              <w:t>Bertolo</w:t>
            </w:r>
            <w:proofErr w:type="spellEnd"/>
            <w:r w:rsidRPr="005973B3">
              <w:rPr>
                <w:rFonts w:ascii="Verdana" w:hAnsi="Verdana"/>
              </w:rPr>
              <w:t xml:space="preserve"> </w:t>
            </w:r>
            <w:proofErr w:type="spellStart"/>
            <w:r w:rsidRPr="005973B3">
              <w:rPr>
                <w:rFonts w:ascii="Verdana" w:hAnsi="Verdana"/>
              </w:rPr>
              <w:t>Malacarne</w:t>
            </w:r>
            <w:proofErr w:type="spellEnd"/>
            <w:r w:rsidRPr="005973B3">
              <w:rPr>
                <w:rFonts w:ascii="Verdana" w:hAnsi="Verdana"/>
              </w:rPr>
              <w:t xml:space="preserve">, alcançando a Praça Barão do Rio Branco onde se situa o Monumento ao Imigrante, no Centro da cidade </w:t>
            </w:r>
            <w:r w:rsidRPr="005973B3">
              <w:rPr>
                <w:rFonts w:ascii="Verdana" w:hAnsi="Verdana"/>
                <w:b/>
              </w:rPr>
              <w:t>(vice – versa)</w:t>
            </w:r>
            <w:r w:rsidRPr="005973B3">
              <w:rPr>
                <w:rFonts w:ascii="Verdana" w:hAnsi="Verdana"/>
              </w:rPr>
              <w:t>.</w:t>
            </w:r>
          </w:p>
          <w:p w14:paraId="3EA8C7ED" w14:textId="77777777" w:rsidR="00F60752" w:rsidRPr="005973B3" w:rsidRDefault="00F60752">
            <w:pPr>
              <w:widowControl w:val="0"/>
              <w:ind w:left="567" w:hanging="567"/>
              <w:jc w:val="both"/>
              <w:rPr>
                <w:rFonts w:ascii="Verdana" w:hAnsi="Verdana"/>
              </w:rPr>
            </w:pPr>
          </w:p>
          <w:p w14:paraId="6C0A9647" w14:textId="77777777" w:rsidR="00F60752" w:rsidRPr="005973B3" w:rsidRDefault="00000000">
            <w:pPr>
              <w:widowControl w:val="0"/>
              <w:ind w:left="360" w:hanging="180"/>
              <w:jc w:val="both"/>
              <w:rPr>
                <w:rFonts w:ascii="Verdana" w:hAnsi="Verdana"/>
              </w:rPr>
            </w:pPr>
            <w:r w:rsidRPr="005973B3">
              <w:rPr>
                <w:rFonts w:ascii="Verdana" w:hAnsi="Verdana"/>
                <w:b/>
              </w:rPr>
              <w:t>B) LINHA URBANA (Circular) 002 – Centro (Monumento ao Imigrante) x Jardim Vitória, via Estrada Licínio Baldi, João Teixeira</w:t>
            </w:r>
            <w:r w:rsidRPr="005973B3">
              <w:rPr>
                <w:rFonts w:ascii="Verdana" w:hAnsi="Verdana"/>
              </w:rPr>
              <w:t xml:space="preserve"> – Com início e término de viagem na Praça Barão do Rio Branco, no Centro (Monumento ao Imigrante), com itinerário abaixo descrito, </w:t>
            </w:r>
            <w:r w:rsidRPr="005973B3">
              <w:rPr>
                <w:rFonts w:ascii="Verdana" w:hAnsi="Verdana"/>
                <w:b/>
                <w:i/>
              </w:rPr>
              <w:t>extensão total de 5,0 (cinco vírgula zero) Km</w:t>
            </w:r>
            <w:r w:rsidRPr="005973B3">
              <w:rPr>
                <w:rFonts w:ascii="Verdana" w:hAnsi="Verdana"/>
              </w:rPr>
              <w:t xml:space="preserve">, com frota de </w:t>
            </w:r>
            <w:r w:rsidRPr="005973B3">
              <w:rPr>
                <w:rFonts w:ascii="Verdana" w:hAnsi="Verdana"/>
                <w:u w:val="single"/>
              </w:rPr>
              <w:t>01 (um) veículo</w:t>
            </w:r>
            <w:r w:rsidRPr="005973B3">
              <w:rPr>
                <w:rFonts w:ascii="Verdana" w:hAnsi="Verdana"/>
              </w:rPr>
              <w:t xml:space="preserve">, com tempo de viagem estimado em 50 (cinquenta) minutos, realizando um mínimo de 10 (dez) viagens por dia (incluindo </w:t>
            </w:r>
            <w:proofErr w:type="spellStart"/>
            <w:r w:rsidRPr="005973B3">
              <w:rPr>
                <w:rFonts w:ascii="Verdana" w:hAnsi="Verdana"/>
              </w:rPr>
              <w:t>sabados</w:t>
            </w:r>
            <w:proofErr w:type="spellEnd"/>
            <w:r w:rsidRPr="005973B3">
              <w:rPr>
                <w:rFonts w:ascii="Verdana" w:hAnsi="Verdana"/>
              </w:rPr>
              <w:t>, domingos e feriados), perfazendo um total de 300 (trezentas) viagens por mês, ficando o setor competente da Prefeitura responsável pela elaboração do quadro de horário, podendo ainda alterar a frequência, quando a demanda assim o exigir e no intuito de melhor atender à população.</w:t>
            </w:r>
          </w:p>
          <w:p w14:paraId="6D34110F" w14:textId="77777777" w:rsidR="00F60752" w:rsidRPr="005973B3" w:rsidRDefault="00F60752">
            <w:pPr>
              <w:widowControl w:val="0"/>
              <w:ind w:left="360" w:hanging="180"/>
              <w:jc w:val="both"/>
              <w:rPr>
                <w:rFonts w:ascii="Verdana" w:hAnsi="Verdana"/>
              </w:rPr>
            </w:pPr>
          </w:p>
          <w:p w14:paraId="017F629E" w14:textId="77777777" w:rsidR="00F60752" w:rsidRPr="005973B3" w:rsidRDefault="00000000">
            <w:pPr>
              <w:widowControl w:val="0"/>
              <w:ind w:left="360" w:hanging="180"/>
              <w:jc w:val="both"/>
              <w:rPr>
                <w:rFonts w:ascii="Verdana" w:hAnsi="Verdana"/>
              </w:rPr>
            </w:pPr>
            <w:r w:rsidRPr="005973B3">
              <w:rPr>
                <w:rFonts w:ascii="Verdana" w:hAnsi="Verdana"/>
                <w:b/>
              </w:rPr>
              <w:t>IDA/VOLTA</w:t>
            </w:r>
            <w:r w:rsidRPr="005973B3">
              <w:rPr>
                <w:rFonts w:ascii="Verdana" w:hAnsi="Verdana"/>
              </w:rPr>
              <w:t xml:space="preserve"> – Monumento ao Imigrante (ponto inicial e final), ES 137, Avenida Graciano Neves, Praça Antônio Augusto </w:t>
            </w:r>
            <w:proofErr w:type="spellStart"/>
            <w:r w:rsidRPr="005973B3">
              <w:rPr>
                <w:rFonts w:ascii="Verdana" w:hAnsi="Verdana"/>
              </w:rPr>
              <w:t>Genelhu</w:t>
            </w:r>
            <w:proofErr w:type="spellEnd"/>
            <w:r w:rsidRPr="005973B3">
              <w:rPr>
                <w:rFonts w:ascii="Verdana" w:hAnsi="Verdana"/>
              </w:rPr>
              <w:t xml:space="preserve">, Avenida Presidente Castelo Branco, Rua Senador Atílio </w:t>
            </w:r>
            <w:proofErr w:type="spellStart"/>
            <w:r w:rsidRPr="005973B3">
              <w:rPr>
                <w:rFonts w:ascii="Verdana" w:hAnsi="Verdana"/>
              </w:rPr>
              <w:t>Vivácqua</w:t>
            </w:r>
            <w:proofErr w:type="spellEnd"/>
            <w:r w:rsidRPr="005973B3">
              <w:rPr>
                <w:rFonts w:ascii="Verdana" w:hAnsi="Verdana"/>
              </w:rPr>
              <w:t xml:space="preserve">, Rua Sete de Setembro, Travessa Jacira Vieira, Avenida Vitório </w:t>
            </w:r>
            <w:proofErr w:type="spellStart"/>
            <w:r w:rsidRPr="005973B3">
              <w:rPr>
                <w:rFonts w:ascii="Verdana" w:hAnsi="Verdana"/>
              </w:rPr>
              <w:t>Piske</w:t>
            </w:r>
            <w:proofErr w:type="spellEnd"/>
            <w:r w:rsidRPr="005973B3">
              <w:rPr>
                <w:rFonts w:ascii="Verdana" w:hAnsi="Verdana"/>
              </w:rPr>
              <w:t xml:space="preserve">, Avenida João Lima, Rua Abílio Lopes, Rua Valmir Licurgo, Rua Gentil </w:t>
            </w:r>
            <w:proofErr w:type="spellStart"/>
            <w:r w:rsidRPr="005973B3">
              <w:rPr>
                <w:rFonts w:ascii="Verdana" w:hAnsi="Verdana"/>
              </w:rPr>
              <w:t>Ronqueti</w:t>
            </w:r>
            <w:proofErr w:type="spellEnd"/>
            <w:r w:rsidRPr="005973B3">
              <w:rPr>
                <w:rFonts w:ascii="Verdana" w:hAnsi="Verdana"/>
              </w:rPr>
              <w:t xml:space="preserve">, Rua Henrique Schmidt, Rua Domingos Martinelli, Canteiro, Rua Gerson Silvestre, Rua João Teixeira, </w:t>
            </w:r>
            <w:r w:rsidRPr="005973B3">
              <w:rPr>
                <w:rFonts w:ascii="Verdana" w:hAnsi="Verdana"/>
              </w:rPr>
              <w:lastRenderedPageBreak/>
              <w:t xml:space="preserve">Rodovia Licínio </w:t>
            </w:r>
            <w:proofErr w:type="spellStart"/>
            <w:r w:rsidRPr="005973B3">
              <w:rPr>
                <w:rFonts w:ascii="Verdana" w:hAnsi="Verdana"/>
              </w:rPr>
              <w:t>Libaldi</w:t>
            </w:r>
            <w:proofErr w:type="spellEnd"/>
            <w:r w:rsidRPr="005973B3">
              <w:rPr>
                <w:rFonts w:ascii="Verdana" w:hAnsi="Verdana"/>
              </w:rPr>
              <w:t xml:space="preserve"> e subindo pela Rua Arthur </w:t>
            </w:r>
            <w:proofErr w:type="spellStart"/>
            <w:r w:rsidRPr="005973B3">
              <w:rPr>
                <w:rFonts w:ascii="Verdana" w:hAnsi="Verdana"/>
              </w:rPr>
              <w:t>Storch</w:t>
            </w:r>
            <w:proofErr w:type="spellEnd"/>
            <w:r w:rsidRPr="005973B3">
              <w:rPr>
                <w:rFonts w:ascii="Verdana" w:hAnsi="Verdana"/>
              </w:rPr>
              <w:t xml:space="preserve">, Armandino </w:t>
            </w:r>
            <w:proofErr w:type="spellStart"/>
            <w:r w:rsidRPr="005973B3">
              <w:rPr>
                <w:rFonts w:ascii="Verdana" w:hAnsi="Verdana"/>
              </w:rPr>
              <w:t>Pinaffo</w:t>
            </w:r>
            <w:proofErr w:type="spellEnd"/>
            <w:r w:rsidRPr="005973B3">
              <w:rPr>
                <w:rFonts w:ascii="Verdana" w:hAnsi="Verdana"/>
              </w:rPr>
              <w:t xml:space="preserve">, Rua João </w:t>
            </w:r>
            <w:proofErr w:type="spellStart"/>
            <w:r w:rsidRPr="005973B3">
              <w:rPr>
                <w:rFonts w:ascii="Verdana" w:hAnsi="Verdana"/>
              </w:rPr>
              <w:t>Campostrini</w:t>
            </w:r>
            <w:proofErr w:type="spellEnd"/>
            <w:r w:rsidRPr="005973B3">
              <w:rPr>
                <w:rFonts w:ascii="Verdana" w:hAnsi="Verdana"/>
              </w:rPr>
              <w:t xml:space="preserve">, Rua </w:t>
            </w:r>
            <w:proofErr w:type="spellStart"/>
            <w:r w:rsidRPr="005973B3">
              <w:rPr>
                <w:rFonts w:ascii="Verdana" w:hAnsi="Verdana"/>
              </w:rPr>
              <w:t>Antonio</w:t>
            </w:r>
            <w:proofErr w:type="spellEnd"/>
            <w:r w:rsidRPr="005973B3">
              <w:rPr>
                <w:rFonts w:ascii="Verdana" w:hAnsi="Verdana"/>
              </w:rPr>
              <w:t xml:space="preserve"> Borgo, Rua José </w:t>
            </w:r>
            <w:proofErr w:type="spellStart"/>
            <w:r w:rsidRPr="005973B3">
              <w:rPr>
                <w:rFonts w:ascii="Verdana" w:hAnsi="Verdana"/>
              </w:rPr>
              <w:t>Chodaski</w:t>
            </w:r>
            <w:proofErr w:type="spellEnd"/>
            <w:r w:rsidRPr="005973B3">
              <w:rPr>
                <w:rFonts w:ascii="Verdana" w:hAnsi="Verdana"/>
              </w:rPr>
              <w:t xml:space="preserve">, Rua José Sardinha, Rua Benedito de Deus, descendo até a Napoleão </w:t>
            </w:r>
            <w:proofErr w:type="spellStart"/>
            <w:r w:rsidRPr="005973B3">
              <w:rPr>
                <w:rFonts w:ascii="Verdana" w:hAnsi="Verdana"/>
              </w:rPr>
              <w:t>Lovo</w:t>
            </w:r>
            <w:proofErr w:type="spellEnd"/>
            <w:r w:rsidRPr="005973B3">
              <w:rPr>
                <w:rFonts w:ascii="Verdana" w:hAnsi="Verdana"/>
              </w:rPr>
              <w:t xml:space="preserve"> em direção </w:t>
            </w:r>
            <w:proofErr w:type="spellStart"/>
            <w:r w:rsidRPr="005973B3">
              <w:rPr>
                <w:rFonts w:ascii="Verdana" w:hAnsi="Verdana"/>
              </w:rPr>
              <w:t>a</w:t>
            </w:r>
            <w:proofErr w:type="spellEnd"/>
            <w:r w:rsidRPr="005973B3">
              <w:rPr>
                <w:rFonts w:ascii="Verdana" w:hAnsi="Verdana"/>
              </w:rPr>
              <w:t xml:space="preserve"> Avenida Presidente Castelo Branco, Praça Antônio Augusto </w:t>
            </w:r>
            <w:proofErr w:type="spellStart"/>
            <w:r w:rsidRPr="005973B3">
              <w:rPr>
                <w:rFonts w:ascii="Verdana" w:hAnsi="Verdana"/>
              </w:rPr>
              <w:t>Genelhu</w:t>
            </w:r>
            <w:proofErr w:type="spellEnd"/>
            <w:r w:rsidRPr="005973B3">
              <w:rPr>
                <w:rFonts w:ascii="Verdana" w:hAnsi="Verdana"/>
              </w:rPr>
              <w:t xml:space="preserve">, Avenida Graciano Neves até alcançar a Praça Barão do Rio Branco onde se situa o Monumento ao Imigrante, no Centro da cidade </w:t>
            </w:r>
            <w:r w:rsidRPr="005973B3">
              <w:rPr>
                <w:rFonts w:ascii="Verdana" w:hAnsi="Verdana"/>
                <w:b/>
              </w:rPr>
              <w:t>(vice – versa)</w:t>
            </w:r>
            <w:r w:rsidRPr="005973B3">
              <w:rPr>
                <w:rFonts w:ascii="Verdana" w:hAnsi="Verdana"/>
              </w:rPr>
              <w:t>.</w:t>
            </w:r>
          </w:p>
          <w:p w14:paraId="0EF6E5BF" w14:textId="77777777" w:rsidR="00F60752" w:rsidRPr="005973B3" w:rsidRDefault="00F60752">
            <w:pPr>
              <w:widowControl w:val="0"/>
              <w:ind w:left="360" w:hanging="180"/>
              <w:jc w:val="both"/>
              <w:rPr>
                <w:rFonts w:ascii="Verdana" w:hAnsi="Verdana"/>
              </w:rPr>
            </w:pPr>
          </w:p>
          <w:p w14:paraId="30D89985" w14:textId="77777777" w:rsidR="00F60752" w:rsidRPr="005973B3" w:rsidRDefault="00000000">
            <w:pPr>
              <w:widowControl w:val="0"/>
              <w:ind w:left="360" w:hanging="180"/>
              <w:jc w:val="both"/>
              <w:rPr>
                <w:rFonts w:ascii="Verdana" w:hAnsi="Verdana"/>
              </w:rPr>
            </w:pPr>
            <w:r w:rsidRPr="005973B3">
              <w:rPr>
                <w:rFonts w:ascii="Verdana" w:hAnsi="Verdana"/>
                <w:b/>
              </w:rPr>
              <w:t>C) LINHA URBANA (Circular) 003 – Bairro Santa Helena x Cachoeira da Onça, via Centro (Monumento ao Imigrante)</w:t>
            </w:r>
            <w:r w:rsidRPr="005973B3">
              <w:rPr>
                <w:rFonts w:ascii="Verdana" w:hAnsi="Verdana"/>
              </w:rPr>
              <w:t xml:space="preserve"> – Com início e término de viagem no Bairro Santa Helena, em frente a Padaria Super Pão, com itinerário abaixo descrito, </w:t>
            </w:r>
            <w:r w:rsidRPr="005973B3">
              <w:rPr>
                <w:rFonts w:ascii="Verdana" w:hAnsi="Verdana"/>
                <w:b/>
                <w:i/>
              </w:rPr>
              <w:t>extensão total de 13,0 (treze vírgula zero) Km</w:t>
            </w:r>
            <w:r w:rsidRPr="005973B3">
              <w:rPr>
                <w:rFonts w:ascii="Verdana" w:hAnsi="Verdana"/>
              </w:rPr>
              <w:t xml:space="preserve">, com frota de </w:t>
            </w:r>
            <w:r w:rsidRPr="005973B3">
              <w:rPr>
                <w:rFonts w:ascii="Verdana" w:hAnsi="Verdana"/>
                <w:u w:val="single"/>
              </w:rPr>
              <w:t>02 (dois) veículo</w:t>
            </w:r>
            <w:r w:rsidRPr="005973B3">
              <w:rPr>
                <w:rFonts w:ascii="Verdana" w:hAnsi="Verdana"/>
              </w:rPr>
              <w:t xml:space="preserve">, com tempo de viagem estimado em 30 (trinta) minutos, realizando um mínimo de 20 (vinte) viagens por dia (incluindo </w:t>
            </w:r>
            <w:proofErr w:type="spellStart"/>
            <w:r w:rsidRPr="005973B3">
              <w:rPr>
                <w:rFonts w:ascii="Verdana" w:hAnsi="Verdana"/>
              </w:rPr>
              <w:t>sabados</w:t>
            </w:r>
            <w:proofErr w:type="spellEnd"/>
            <w:r w:rsidRPr="005973B3">
              <w:rPr>
                <w:rFonts w:ascii="Verdana" w:hAnsi="Verdana"/>
              </w:rPr>
              <w:t>, domingos e feriados), perfazendo um total de 600 (seiscentas) viagens por mês, ficando o setor competente da Prefeitura responsável pela elaboração do quadro de horário, podendo ainda alterar a frequência, quando a demanda assim o exigir e no intuito de melhor atender à população.</w:t>
            </w:r>
          </w:p>
          <w:p w14:paraId="00864D16" w14:textId="77777777" w:rsidR="00F60752" w:rsidRPr="005973B3" w:rsidRDefault="00F60752">
            <w:pPr>
              <w:widowControl w:val="0"/>
              <w:ind w:left="360" w:hanging="180"/>
              <w:jc w:val="both"/>
              <w:rPr>
                <w:rFonts w:ascii="Verdana" w:hAnsi="Verdana"/>
              </w:rPr>
            </w:pPr>
          </w:p>
          <w:p w14:paraId="3B4804F2" w14:textId="77777777" w:rsidR="00F60752" w:rsidRPr="005973B3" w:rsidRDefault="00000000">
            <w:pPr>
              <w:widowControl w:val="0"/>
              <w:ind w:left="567" w:hanging="567"/>
              <w:jc w:val="both"/>
              <w:rPr>
                <w:rFonts w:ascii="Verdana" w:hAnsi="Verdana"/>
              </w:rPr>
            </w:pPr>
            <w:r w:rsidRPr="005973B3">
              <w:rPr>
                <w:rFonts w:ascii="Verdana" w:hAnsi="Verdana"/>
                <w:b/>
              </w:rPr>
              <w:t>IDA</w:t>
            </w:r>
            <w:r w:rsidRPr="005973B3">
              <w:rPr>
                <w:rFonts w:ascii="Verdana" w:hAnsi="Verdana"/>
              </w:rPr>
              <w:t xml:space="preserve"> – Bairro Santa Helena (Padaria Super Pão) (</w:t>
            </w:r>
            <w:r w:rsidRPr="005973B3">
              <w:rPr>
                <w:rFonts w:ascii="Verdana" w:hAnsi="Verdana"/>
                <w:b/>
              </w:rPr>
              <w:t>ponto inicial e final</w:t>
            </w:r>
            <w:r w:rsidRPr="005973B3">
              <w:rPr>
                <w:rFonts w:ascii="Verdana" w:hAnsi="Verdana"/>
              </w:rPr>
              <w:t xml:space="preserve">), Rua Elias Lobo, Avenida Rotary Clube, Rua Roberto Luiz, Rua Sete de Setembro, Rua Senador Atílio </w:t>
            </w:r>
            <w:proofErr w:type="spellStart"/>
            <w:r w:rsidRPr="005973B3">
              <w:rPr>
                <w:rFonts w:ascii="Verdana" w:hAnsi="Verdana"/>
              </w:rPr>
              <w:t>Vivácqua</w:t>
            </w:r>
            <w:proofErr w:type="spellEnd"/>
            <w:r w:rsidRPr="005973B3">
              <w:rPr>
                <w:rFonts w:ascii="Verdana" w:hAnsi="Verdana"/>
              </w:rPr>
              <w:t xml:space="preserve">, Avenida Presidente Castelo Branco, Praça Antônio Augusto </w:t>
            </w:r>
            <w:proofErr w:type="spellStart"/>
            <w:r w:rsidRPr="005973B3">
              <w:rPr>
                <w:rFonts w:ascii="Verdana" w:hAnsi="Verdana"/>
              </w:rPr>
              <w:t>Genelhu</w:t>
            </w:r>
            <w:proofErr w:type="spellEnd"/>
            <w:r w:rsidRPr="005973B3">
              <w:rPr>
                <w:rFonts w:ascii="Verdana" w:hAnsi="Verdana"/>
              </w:rPr>
              <w:t xml:space="preserve">, Avenida Graciano </w:t>
            </w:r>
            <w:r w:rsidRPr="005973B3">
              <w:rPr>
                <w:rFonts w:ascii="Verdana" w:hAnsi="Verdana"/>
              </w:rPr>
              <w:lastRenderedPageBreak/>
              <w:t xml:space="preserve">Neves até alcançar a Praça Barão do Rio Branco onde se situa o Monumento ao Imigrante, no Centro da cidade. A partir daí, segue pela Rua Mem de Sá/ ES 137, Avenida Antônio José de Souza, ES 137 sentido p/ São Domingos, Entroncamento da Avenida Antônio José de Souza com a Rua José </w:t>
            </w:r>
            <w:proofErr w:type="spellStart"/>
            <w:r w:rsidRPr="005973B3">
              <w:rPr>
                <w:rFonts w:ascii="Verdana" w:hAnsi="Verdana"/>
              </w:rPr>
              <w:t>Comboni</w:t>
            </w:r>
            <w:proofErr w:type="spellEnd"/>
            <w:r w:rsidRPr="005973B3">
              <w:rPr>
                <w:rFonts w:ascii="Verdana" w:hAnsi="Verdana"/>
              </w:rPr>
              <w:t xml:space="preserve"> – Auto Posto São Gabriel, Avenida Antônio Ferreira da Fonseca, até alcançar o Bairro Santa Terezinha, entrando pela Rua São Francisco, passando pela Rua Santo Antônio, retornando pela Rua Santo Eduardo até alcançar a Avenida Antônio Ferreira da Fonseca/ ES 137, seguindo pela Avenida Francisco Rondelli/ ES 137, até o entroncamento com a Rua José </w:t>
            </w:r>
            <w:proofErr w:type="spellStart"/>
            <w:r w:rsidRPr="005973B3">
              <w:rPr>
                <w:rFonts w:ascii="Verdana" w:hAnsi="Verdana"/>
              </w:rPr>
              <w:t>Grobério</w:t>
            </w:r>
            <w:proofErr w:type="spellEnd"/>
            <w:r w:rsidRPr="005973B3">
              <w:rPr>
                <w:rFonts w:ascii="Verdana" w:hAnsi="Verdana"/>
              </w:rPr>
              <w:t xml:space="preserve">, seguindo por essa rua, passando pela Rua Joaquim Bussolar, Rua Ângelo Salvador, Rua Otávio Ramos do Nascimento e retornando para a Rua José </w:t>
            </w:r>
            <w:proofErr w:type="spellStart"/>
            <w:r w:rsidRPr="005973B3">
              <w:rPr>
                <w:rFonts w:ascii="Verdana" w:hAnsi="Verdana"/>
              </w:rPr>
              <w:t>Grobério</w:t>
            </w:r>
            <w:proofErr w:type="spellEnd"/>
            <w:r w:rsidRPr="005973B3">
              <w:rPr>
                <w:rFonts w:ascii="Verdana" w:hAnsi="Verdana"/>
              </w:rPr>
              <w:t xml:space="preserve">, atravessa a ES 137 (Avenida Francisco Rondelli), segue pela Rua Germano </w:t>
            </w:r>
            <w:proofErr w:type="spellStart"/>
            <w:r w:rsidRPr="005973B3">
              <w:rPr>
                <w:rFonts w:ascii="Verdana" w:hAnsi="Verdana"/>
              </w:rPr>
              <w:t>Vesphal</w:t>
            </w:r>
            <w:proofErr w:type="spellEnd"/>
            <w:r w:rsidRPr="005973B3">
              <w:rPr>
                <w:rFonts w:ascii="Verdana" w:hAnsi="Verdana"/>
              </w:rPr>
              <w:t xml:space="preserve">, entra na Rua Florêncio Alves, segue pela Pedro Beckert, Rua Jorge Martins, Rua Homero Nunes, Rua </w:t>
            </w:r>
            <w:proofErr w:type="spellStart"/>
            <w:r w:rsidRPr="005973B3">
              <w:rPr>
                <w:rFonts w:ascii="Verdana" w:hAnsi="Verdana"/>
              </w:rPr>
              <w:t>Adelton</w:t>
            </w:r>
            <w:proofErr w:type="spellEnd"/>
            <w:r w:rsidRPr="005973B3">
              <w:rPr>
                <w:rFonts w:ascii="Verdana" w:hAnsi="Verdana"/>
              </w:rPr>
              <w:t xml:space="preserve"> Fontes, Rua Wilson </w:t>
            </w:r>
            <w:proofErr w:type="spellStart"/>
            <w:r w:rsidRPr="005973B3">
              <w:rPr>
                <w:rFonts w:ascii="Verdana" w:hAnsi="Verdana"/>
              </w:rPr>
              <w:t>Techio</w:t>
            </w:r>
            <w:proofErr w:type="spellEnd"/>
            <w:r w:rsidRPr="005973B3">
              <w:rPr>
                <w:rFonts w:ascii="Verdana" w:hAnsi="Verdana"/>
              </w:rPr>
              <w:t xml:space="preserve">, Rua Amâncio Pereira até alcançar a Rua Luiz </w:t>
            </w:r>
            <w:proofErr w:type="spellStart"/>
            <w:r w:rsidRPr="005973B3">
              <w:rPr>
                <w:rFonts w:ascii="Verdana" w:hAnsi="Verdana"/>
              </w:rPr>
              <w:t>Wesphal</w:t>
            </w:r>
            <w:proofErr w:type="spellEnd"/>
            <w:r w:rsidRPr="005973B3">
              <w:rPr>
                <w:rFonts w:ascii="Verdana" w:hAnsi="Verdana"/>
              </w:rPr>
              <w:t xml:space="preserve"> e daí seguindo até a Indústria de Confecção </w:t>
            </w:r>
            <w:proofErr w:type="spellStart"/>
            <w:r w:rsidRPr="005973B3">
              <w:rPr>
                <w:rFonts w:ascii="Verdana" w:hAnsi="Verdana"/>
              </w:rPr>
              <w:t>Onceville</w:t>
            </w:r>
            <w:proofErr w:type="spellEnd"/>
            <w:r w:rsidRPr="005973B3">
              <w:rPr>
                <w:rFonts w:ascii="Verdana" w:hAnsi="Verdana"/>
              </w:rPr>
              <w:t xml:space="preserve"> (ponto final) (</w:t>
            </w:r>
            <w:r w:rsidRPr="005973B3">
              <w:rPr>
                <w:rFonts w:ascii="Verdana" w:hAnsi="Verdana"/>
                <w:b/>
              </w:rPr>
              <w:t>Cachoeira da Onça</w:t>
            </w:r>
            <w:r w:rsidRPr="005973B3">
              <w:rPr>
                <w:rFonts w:ascii="Verdana" w:hAnsi="Verdana"/>
              </w:rPr>
              <w:t>).</w:t>
            </w:r>
          </w:p>
          <w:p w14:paraId="54F27FBC" w14:textId="77777777" w:rsidR="00F60752" w:rsidRPr="005973B3" w:rsidRDefault="00F60752">
            <w:pPr>
              <w:widowControl w:val="0"/>
              <w:ind w:left="567" w:hanging="567"/>
              <w:jc w:val="both"/>
              <w:rPr>
                <w:rFonts w:ascii="Verdana" w:hAnsi="Verdana"/>
              </w:rPr>
            </w:pPr>
          </w:p>
          <w:p w14:paraId="761B2563" w14:textId="77777777" w:rsidR="00F60752" w:rsidRPr="005973B3" w:rsidRDefault="00000000">
            <w:pPr>
              <w:widowControl w:val="0"/>
              <w:ind w:left="567" w:hanging="567"/>
              <w:jc w:val="both"/>
              <w:rPr>
                <w:rFonts w:ascii="Verdana" w:hAnsi="Verdana"/>
              </w:rPr>
            </w:pPr>
            <w:r w:rsidRPr="005973B3">
              <w:rPr>
                <w:rFonts w:ascii="Verdana" w:hAnsi="Verdana"/>
                <w:b/>
              </w:rPr>
              <w:t>VOLTA</w:t>
            </w:r>
            <w:r w:rsidRPr="005973B3">
              <w:rPr>
                <w:rFonts w:ascii="Verdana" w:hAnsi="Verdana"/>
              </w:rPr>
              <w:t xml:space="preserve"> – Rua Luiz </w:t>
            </w:r>
            <w:proofErr w:type="spellStart"/>
            <w:r w:rsidRPr="005973B3">
              <w:rPr>
                <w:rFonts w:ascii="Verdana" w:hAnsi="Verdana"/>
              </w:rPr>
              <w:t>Wesphal</w:t>
            </w:r>
            <w:proofErr w:type="spellEnd"/>
            <w:r w:rsidRPr="005973B3">
              <w:rPr>
                <w:rFonts w:ascii="Verdana" w:hAnsi="Verdana"/>
              </w:rPr>
              <w:t xml:space="preserve">, Rua Homero Nunes até alcançar a Avenida Francisco Rondelli ou ES 137, passando pela Avenida Antônio Ferreira da Fonseca (continuação da ES 137) até alcançar o Bairro Santa Terezinha quando entra na Rua Santo Eduardo, seguindo pela Rua Santo </w:t>
            </w:r>
            <w:r w:rsidRPr="005973B3">
              <w:rPr>
                <w:rFonts w:ascii="Verdana" w:hAnsi="Verdana"/>
              </w:rPr>
              <w:lastRenderedPageBreak/>
              <w:t xml:space="preserve">Antônio, Rua São Francisco até alcançar a Avenida Antônio Ferreira da Fonseca/ ES 137. Segue então pela por essa Avenida, que ao entrar no perímetro urbano recebe o nome de Avenida Antônio José de Souza/ ES 137, Rua Mem de Sá, passando pelo Centro (Monumento ao Imigrante), Avenida Graciano Neves, Praça Antônio Augusto </w:t>
            </w:r>
            <w:proofErr w:type="spellStart"/>
            <w:r w:rsidRPr="005973B3">
              <w:rPr>
                <w:rFonts w:ascii="Verdana" w:hAnsi="Verdana"/>
              </w:rPr>
              <w:t>Genelhu</w:t>
            </w:r>
            <w:proofErr w:type="spellEnd"/>
            <w:r w:rsidRPr="005973B3">
              <w:rPr>
                <w:rFonts w:ascii="Verdana" w:hAnsi="Verdana"/>
              </w:rPr>
              <w:t xml:space="preserve">, Avenida Presidente Castelo Branco, Rua Senador Atílio </w:t>
            </w:r>
            <w:proofErr w:type="spellStart"/>
            <w:r w:rsidRPr="005973B3">
              <w:rPr>
                <w:rFonts w:ascii="Verdana" w:hAnsi="Verdana"/>
              </w:rPr>
              <w:t>Vivácqua</w:t>
            </w:r>
            <w:proofErr w:type="spellEnd"/>
            <w:r w:rsidRPr="005973B3">
              <w:rPr>
                <w:rFonts w:ascii="Verdana" w:hAnsi="Verdana"/>
              </w:rPr>
              <w:t>, Rua Sete de Setembro, Rua Boa Vista, entrando na ES 137 que recebe o nome de Avenida Bartimeu Gomes de Aguiar, alcançando o Bairro Santa Helena e entrando na Rua Elias Lobo até a Padaria Super Pão (</w:t>
            </w:r>
            <w:r w:rsidRPr="005973B3">
              <w:rPr>
                <w:rFonts w:ascii="Verdana" w:hAnsi="Verdana"/>
                <w:b/>
              </w:rPr>
              <w:t>ponto inicial e final</w:t>
            </w:r>
            <w:r w:rsidRPr="005973B3">
              <w:rPr>
                <w:rFonts w:ascii="Verdana" w:hAnsi="Verdana"/>
              </w:rPr>
              <w:t>).</w:t>
            </w:r>
          </w:p>
          <w:p w14:paraId="0A763BDB" w14:textId="77777777" w:rsidR="00F60752" w:rsidRPr="005973B3" w:rsidRDefault="00F60752">
            <w:pPr>
              <w:widowControl w:val="0"/>
              <w:ind w:left="567" w:hanging="567"/>
              <w:jc w:val="both"/>
              <w:rPr>
                <w:rFonts w:ascii="Verdana" w:hAnsi="Verdana"/>
              </w:rPr>
            </w:pPr>
          </w:p>
          <w:p w14:paraId="74E301D1" w14:textId="77777777" w:rsidR="00F60752" w:rsidRPr="005973B3" w:rsidRDefault="00000000">
            <w:pPr>
              <w:widowControl w:val="0"/>
              <w:ind w:left="567" w:hanging="567"/>
              <w:jc w:val="both"/>
              <w:rPr>
                <w:rFonts w:ascii="Verdana" w:hAnsi="Verdana"/>
              </w:rPr>
            </w:pPr>
            <w:r w:rsidRPr="005973B3">
              <w:rPr>
                <w:rFonts w:ascii="Verdana" w:hAnsi="Verdana"/>
                <w:b/>
              </w:rPr>
              <w:t>LOTE 02 - LINHA DISTRITAL:</w:t>
            </w:r>
          </w:p>
          <w:p w14:paraId="43C9B725" w14:textId="77777777" w:rsidR="00F60752" w:rsidRPr="005973B3" w:rsidRDefault="00F60752">
            <w:pPr>
              <w:widowControl w:val="0"/>
              <w:ind w:left="567" w:hanging="567"/>
              <w:jc w:val="both"/>
              <w:rPr>
                <w:rFonts w:ascii="Verdana" w:hAnsi="Verdana"/>
              </w:rPr>
            </w:pPr>
          </w:p>
          <w:p w14:paraId="2C83E8F9" w14:textId="77777777" w:rsidR="00F60752" w:rsidRPr="005973B3" w:rsidRDefault="00000000">
            <w:pPr>
              <w:widowControl w:val="0"/>
              <w:ind w:left="540" w:hanging="540"/>
              <w:jc w:val="both"/>
              <w:rPr>
                <w:rFonts w:ascii="Verdana" w:hAnsi="Verdana"/>
              </w:rPr>
            </w:pPr>
            <w:r w:rsidRPr="005973B3">
              <w:rPr>
                <w:rFonts w:ascii="Verdana" w:hAnsi="Verdana"/>
                <w:b/>
              </w:rPr>
              <w:t xml:space="preserve">IDA -  São Gabriel da Palha x Patrimônio de São Roque - </w:t>
            </w:r>
            <w:r w:rsidRPr="005973B3">
              <w:rPr>
                <w:rFonts w:ascii="Verdana" w:hAnsi="Verdana"/>
              </w:rPr>
              <w:t xml:space="preserve">Terminal Rodoviário “Antônio </w:t>
            </w:r>
            <w:proofErr w:type="spellStart"/>
            <w:r w:rsidRPr="005973B3">
              <w:rPr>
                <w:rFonts w:ascii="Verdana" w:hAnsi="Verdana"/>
              </w:rPr>
              <w:t>Massucatti</w:t>
            </w:r>
            <w:proofErr w:type="spellEnd"/>
            <w:r w:rsidRPr="005973B3">
              <w:rPr>
                <w:rFonts w:ascii="Verdana" w:hAnsi="Verdana"/>
              </w:rPr>
              <w:t xml:space="preserve">”, Rua Padre Simão </w:t>
            </w:r>
            <w:proofErr w:type="spellStart"/>
            <w:r w:rsidRPr="005973B3">
              <w:rPr>
                <w:rFonts w:ascii="Verdana" w:hAnsi="Verdana"/>
              </w:rPr>
              <w:t>Civallero</w:t>
            </w:r>
            <w:proofErr w:type="spellEnd"/>
            <w:r w:rsidRPr="005973B3">
              <w:rPr>
                <w:rFonts w:ascii="Verdana" w:hAnsi="Verdana"/>
              </w:rPr>
              <w:t xml:space="preserve">, Avenida João XXIII/ ES 137, Avenida Bartimeu G. de Aguiar/ ES 137, seguindo em direção ao norte até alcançar a localidade de Córrego da Lapa, seguindo pela ES 137, passando pela Entrada de Fartura (ES 428) e alcançando a localidade de São Roque da Terra Roxa. Daí segue ainda pela ES 137 até o Entroncamento da ES 137 com a estrada para Penha do Barra Seca, com itinerário abaixo descrito: </w:t>
            </w:r>
            <w:r w:rsidRPr="005973B3">
              <w:rPr>
                <w:rFonts w:ascii="Verdana" w:hAnsi="Verdana"/>
                <w:b/>
                <w:bCs/>
                <w:i/>
                <w:iCs/>
              </w:rPr>
              <w:t xml:space="preserve">extensão total de 22,9 (vinte e dois vírgula nove) km , </w:t>
            </w:r>
            <w:r w:rsidRPr="005973B3">
              <w:rPr>
                <w:rFonts w:ascii="Verdana" w:hAnsi="Verdana"/>
              </w:rPr>
              <w:t xml:space="preserve">com frota de </w:t>
            </w:r>
            <w:r w:rsidRPr="005973B3">
              <w:rPr>
                <w:rFonts w:ascii="Verdana" w:hAnsi="Verdana"/>
                <w:u w:val="single"/>
              </w:rPr>
              <w:t>01 (um) veículo</w:t>
            </w:r>
            <w:r w:rsidRPr="005973B3">
              <w:rPr>
                <w:rFonts w:ascii="Verdana" w:hAnsi="Verdana"/>
              </w:rPr>
              <w:t xml:space="preserve">, com tempo de viagem estimado em 45 minutos, realizando um mínimo de 01 (uma) viagem por dia (de segunda-feira a sábado), perfazendo um </w:t>
            </w:r>
            <w:r w:rsidRPr="005973B3">
              <w:rPr>
                <w:rFonts w:ascii="Verdana" w:hAnsi="Verdana"/>
              </w:rPr>
              <w:lastRenderedPageBreak/>
              <w:t>total de 24 (vinte e quatro) viagens por mês, ficando o setor competente da Prefeitura responsável pela elaboração do quadro de horário, podendo ainda alterar a frequência, quando a demanda assim o exigir e no intuito de melhor atender à população.</w:t>
            </w:r>
          </w:p>
          <w:p w14:paraId="5B8D6CD3" w14:textId="77777777" w:rsidR="00F60752" w:rsidRPr="005973B3" w:rsidRDefault="00F60752">
            <w:pPr>
              <w:widowControl w:val="0"/>
              <w:ind w:left="540" w:hanging="540"/>
              <w:jc w:val="both"/>
              <w:rPr>
                <w:rFonts w:ascii="Verdana" w:hAnsi="Verdana"/>
                <w:b/>
              </w:rPr>
            </w:pPr>
          </w:p>
          <w:p w14:paraId="5B94C8B8" w14:textId="77777777" w:rsidR="00F60752" w:rsidRPr="005973B3" w:rsidRDefault="00000000">
            <w:pPr>
              <w:widowControl w:val="0"/>
              <w:ind w:left="540" w:hanging="540"/>
              <w:jc w:val="both"/>
              <w:rPr>
                <w:rFonts w:ascii="Verdana" w:hAnsi="Verdana"/>
              </w:rPr>
            </w:pPr>
            <w:r w:rsidRPr="005973B3">
              <w:rPr>
                <w:rFonts w:ascii="Verdana" w:hAnsi="Verdana"/>
                <w:b/>
              </w:rPr>
              <w:t xml:space="preserve">VOLTA – </w:t>
            </w:r>
            <w:r w:rsidRPr="005973B3">
              <w:rPr>
                <w:rFonts w:ascii="Verdana" w:hAnsi="Verdana"/>
              </w:rPr>
              <w:t xml:space="preserve"> ES 137, entroncamento da ES com a estrada de Barra do Alegre/ Gal. Rondon. Na ES 137, segue em direção a São Gabriel da Palha (Sul), passando pelas localidades de São Roque da Terra Roxa, entrada de Vila Fartura/ ES 428, Córrego da Lapa, seguindo pela Avenida Bartimeu G. de Aguiar, Avenida Graciano Neves, Rua João Dias, chegando no Terminal Rodoviário “Antônio </w:t>
            </w:r>
            <w:proofErr w:type="spellStart"/>
            <w:r w:rsidRPr="005973B3">
              <w:rPr>
                <w:rFonts w:ascii="Verdana" w:hAnsi="Verdana"/>
              </w:rPr>
              <w:t>Massucatti</w:t>
            </w:r>
            <w:proofErr w:type="spellEnd"/>
            <w:r w:rsidRPr="005973B3">
              <w:rPr>
                <w:rFonts w:ascii="Verdana" w:hAnsi="Verdana"/>
              </w:rPr>
              <w:t xml:space="preserve">”, com itinerário abaixo descrito, </w:t>
            </w:r>
            <w:r w:rsidRPr="005973B3">
              <w:rPr>
                <w:rFonts w:ascii="Verdana" w:hAnsi="Verdana"/>
                <w:i/>
                <w:iCs/>
              </w:rPr>
              <w:t>extensão total de</w:t>
            </w:r>
            <w:r w:rsidRPr="005973B3">
              <w:rPr>
                <w:rFonts w:ascii="Verdana" w:hAnsi="Verdana"/>
                <w:b/>
                <w:i/>
                <w:iCs/>
              </w:rPr>
              <w:t xml:space="preserve"> 22,9 (vinte e dois vírgula nove) Km, </w:t>
            </w:r>
            <w:r w:rsidRPr="005973B3">
              <w:rPr>
                <w:rFonts w:ascii="Verdana" w:hAnsi="Verdana"/>
              </w:rPr>
              <w:t>com frota de 01 (um) veículo, com tempo de viagem estimado de 45 minutos, realizando um mínimo de 01 (uma) viagem por dia (de segunda-feira a sábado) perfazendo um total de 24 (vinte e quatro) viagens por mês, ficando o setor competente da Prefeitura responsável pela elaboração do quadro de horário, podendo ainda alterar a frequência, quando a demanda assim o exigir e no intuito de melhor atender à população.</w:t>
            </w:r>
          </w:p>
          <w:p w14:paraId="75E53486" w14:textId="77777777" w:rsidR="00F60752" w:rsidRPr="005973B3" w:rsidRDefault="00F60752">
            <w:pPr>
              <w:widowControl w:val="0"/>
              <w:ind w:left="540" w:hanging="540"/>
              <w:jc w:val="both"/>
              <w:rPr>
                <w:rFonts w:ascii="Verdana" w:hAnsi="Verdana"/>
              </w:rPr>
            </w:pPr>
          </w:p>
          <w:p w14:paraId="751CF848" w14:textId="77777777" w:rsidR="00F60752" w:rsidRPr="005973B3" w:rsidRDefault="00000000">
            <w:pPr>
              <w:widowControl w:val="0"/>
              <w:spacing w:line="276" w:lineRule="auto"/>
              <w:jc w:val="both"/>
              <w:rPr>
                <w:rFonts w:ascii="Verdana" w:hAnsi="Verdana"/>
              </w:rPr>
            </w:pPr>
            <w:r w:rsidRPr="005973B3">
              <w:rPr>
                <w:rFonts w:ascii="Verdana" w:eastAsia="Arial" w:hAnsi="Verdana" w:cs="Arial"/>
                <w:b/>
                <w:bCs/>
                <w:color w:val="000000"/>
              </w:rPr>
              <w:t>OBSERVAÇÃO: 01 (uma) viagem por dia = ida e volta</w:t>
            </w:r>
          </w:p>
          <w:p w14:paraId="736DC8E1" w14:textId="77777777" w:rsidR="00F60752" w:rsidRPr="005973B3" w:rsidRDefault="00F60752">
            <w:pPr>
              <w:widowControl w:val="0"/>
              <w:rPr>
                <w:rFonts w:ascii="Verdana" w:hAnsi="Verdana"/>
                <w:color w:val="000000"/>
              </w:rPr>
            </w:pPr>
          </w:p>
        </w:tc>
        <w:tc>
          <w:tcPr>
            <w:tcW w:w="2674" w:type="dxa"/>
            <w:tcBorders>
              <w:left w:val="single" w:sz="4" w:space="0" w:color="000000"/>
              <w:bottom w:val="single" w:sz="4" w:space="0" w:color="000000"/>
            </w:tcBorders>
            <w:vAlign w:val="center"/>
          </w:tcPr>
          <w:p w14:paraId="55C06123" w14:textId="77777777" w:rsidR="00F60752" w:rsidRPr="005973B3" w:rsidRDefault="00F60752">
            <w:pPr>
              <w:widowControl w:val="0"/>
              <w:spacing w:before="228" w:after="228"/>
              <w:jc w:val="center"/>
              <w:rPr>
                <w:rFonts w:ascii="Verdana" w:hAnsi="Verdana" w:cs="Arial"/>
                <w:color w:val="000000"/>
              </w:rPr>
            </w:pPr>
          </w:p>
          <w:p w14:paraId="505B703A" w14:textId="77777777" w:rsidR="00F60752" w:rsidRPr="005973B3" w:rsidRDefault="00000000">
            <w:pPr>
              <w:widowControl w:val="0"/>
              <w:spacing w:before="228" w:after="228"/>
              <w:jc w:val="center"/>
              <w:rPr>
                <w:rFonts w:ascii="Verdana" w:hAnsi="Verdana"/>
              </w:rPr>
            </w:pPr>
            <w:r w:rsidRPr="005973B3">
              <w:rPr>
                <w:rFonts w:ascii="Verdana" w:hAnsi="Verdana" w:cs="Arial"/>
                <w:color w:val="000000"/>
              </w:rPr>
              <w:t>MÊS</w:t>
            </w:r>
          </w:p>
        </w:tc>
        <w:tc>
          <w:tcPr>
            <w:tcW w:w="2807" w:type="dxa"/>
            <w:tcBorders>
              <w:left w:val="single" w:sz="4" w:space="0" w:color="000000"/>
              <w:bottom w:val="single" w:sz="4" w:space="0" w:color="000000"/>
              <w:right w:val="single" w:sz="4" w:space="0" w:color="000000"/>
            </w:tcBorders>
            <w:vAlign w:val="center"/>
          </w:tcPr>
          <w:p w14:paraId="5EED4C37" w14:textId="77777777" w:rsidR="00F60752" w:rsidRPr="005973B3" w:rsidRDefault="00F60752">
            <w:pPr>
              <w:widowControl w:val="0"/>
              <w:spacing w:before="228" w:after="228"/>
              <w:jc w:val="center"/>
              <w:rPr>
                <w:rFonts w:ascii="Verdana" w:hAnsi="Verdana"/>
                <w:color w:val="000000"/>
              </w:rPr>
            </w:pPr>
          </w:p>
          <w:p w14:paraId="5091D071" w14:textId="77777777" w:rsidR="00F60752" w:rsidRPr="005973B3" w:rsidRDefault="00000000">
            <w:pPr>
              <w:widowControl w:val="0"/>
              <w:spacing w:before="228" w:after="228"/>
              <w:jc w:val="center"/>
              <w:rPr>
                <w:rFonts w:ascii="Verdana" w:hAnsi="Verdana"/>
              </w:rPr>
            </w:pPr>
            <w:r w:rsidRPr="005973B3">
              <w:rPr>
                <w:rFonts w:ascii="Verdana" w:hAnsi="Verdana"/>
                <w:color w:val="000000"/>
              </w:rPr>
              <w:t>06</w:t>
            </w:r>
          </w:p>
        </w:tc>
      </w:tr>
    </w:tbl>
    <w:p w14:paraId="7ABCC8FD" w14:textId="77777777" w:rsidR="00F60752" w:rsidRPr="005973B3" w:rsidRDefault="00F60752">
      <w:pPr>
        <w:jc w:val="both"/>
        <w:rPr>
          <w:rFonts w:ascii="Verdana" w:eastAsia="Arial" w:hAnsi="Verdana" w:cs="Arial"/>
          <w:b/>
          <w:color w:val="000000"/>
        </w:rPr>
      </w:pPr>
    </w:p>
    <w:p w14:paraId="37777C29" w14:textId="77777777" w:rsidR="00F60752" w:rsidRPr="005973B3" w:rsidRDefault="00F60752">
      <w:pPr>
        <w:jc w:val="both"/>
        <w:rPr>
          <w:rFonts w:ascii="Verdana" w:eastAsia="Arial" w:hAnsi="Verdana" w:cs="Arial"/>
          <w:b/>
          <w:color w:val="000000"/>
        </w:rPr>
      </w:pPr>
    </w:p>
    <w:p w14:paraId="07A73C6D" w14:textId="77777777" w:rsidR="00F60752" w:rsidRPr="005973B3" w:rsidRDefault="00000000">
      <w:pPr>
        <w:jc w:val="both"/>
        <w:rPr>
          <w:rFonts w:ascii="Verdana" w:hAnsi="Verdana"/>
          <w:color w:val="000000"/>
        </w:rPr>
      </w:pPr>
      <w:r w:rsidRPr="005973B3">
        <w:rPr>
          <w:rFonts w:ascii="Verdana" w:eastAsia="Arial" w:hAnsi="Verdana" w:cs="Arial"/>
          <w:b/>
          <w:color w:val="000000"/>
        </w:rPr>
        <w:t>9. LEVANTAMENTO DE MERCADO</w:t>
      </w:r>
    </w:p>
    <w:p w14:paraId="7F642467" w14:textId="77777777" w:rsidR="00F60752" w:rsidRPr="005973B3" w:rsidRDefault="00000000">
      <w:pPr>
        <w:jc w:val="both"/>
        <w:rPr>
          <w:rFonts w:ascii="Verdana" w:hAnsi="Verdana"/>
          <w:color w:val="000000"/>
        </w:rPr>
      </w:pPr>
      <w:r w:rsidRPr="005973B3">
        <w:rPr>
          <w:rFonts w:ascii="Verdana" w:eastAsia="Arial" w:hAnsi="Verdana" w:cs="Arial"/>
          <w:b/>
          <w:color w:val="000000"/>
        </w:rPr>
        <w:t xml:space="preserve">9.1. </w:t>
      </w:r>
      <w:r w:rsidRPr="005973B3">
        <w:rPr>
          <w:rFonts w:ascii="Verdana" w:hAnsi="Verdana" w:cs="Arial"/>
          <w:color w:val="000000"/>
        </w:rPr>
        <w:t xml:space="preserve">Conforme preceitua o Decreto n° 3.268/2022 que regulamenta o Procedimento Administrativo para Pesquisa de Preço para Aquisição de Bens e Contratação de Serviços em </w:t>
      </w:r>
      <w:r w:rsidRPr="005973B3">
        <w:rPr>
          <w:rFonts w:ascii="Verdana" w:hAnsi="Verdana" w:cs="Arial"/>
          <w:color w:val="000000"/>
        </w:rPr>
        <w:lastRenderedPageBreak/>
        <w:t xml:space="preserve">Geral, no Âmbito da Administração Pública Direta e Indireta do Município de São Gabriel da </w:t>
      </w:r>
      <w:proofErr w:type="spellStart"/>
      <w:r w:rsidRPr="005973B3">
        <w:rPr>
          <w:rFonts w:ascii="Verdana" w:hAnsi="Verdana" w:cs="Arial"/>
          <w:color w:val="000000"/>
        </w:rPr>
        <w:t>Palha-ES</w:t>
      </w:r>
      <w:proofErr w:type="spellEnd"/>
      <w:r w:rsidRPr="005973B3">
        <w:rPr>
          <w:rFonts w:ascii="Verdana" w:hAnsi="Verdana" w:cs="Arial"/>
          <w:color w:val="000000"/>
        </w:rPr>
        <w:t>.</w:t>
      </w:r>
    </w:p>
    <w:p w14:paraId="7AEE161D" w14:textId="77777777" w:rsidR="00F60752" w:rsidRPr="005973B3" w:rsidRDefault="00000000">
      <w:pPr>
        <w:jc w:val="both"/>
        <w:rPr>
          <w:rFonts w:ascii="Verdana" w:hAnsi="Verdana"/>
          <w:color w:val="000000"/>
        </w:rPr>
      </w:pPr>
      <w:r w:rsidRPr="005973B3">
        <w:rPr>
          <w:rFonts w:ascii="Verdana" w:hAnsi="Verdana" w:cs="Arial"/>
          <w:b/>
          <w:bCs/>
          <w:color w:val="000000"/>
        </w:rPr>
        <w:t>9.2.</w:t>
      </w:r>
      <w:r w:rsidRPr="005973B3">
        <w:rPr>
          <w:rFonts w:ascii="Verdana" w:hAnsi="Verdana" w:cs="Arial"/>
          <w:color w:val="000000"/>
        </w:rPr>
        <w:t xml:space="preserve"> A estimativa de preço</w:t>
      </w:r>
      <w:r w:rsidRPr="005973B3">
        <w:rPr>
          <w:rFonts w:ascii="Verdana" w:hAnsi="Verdana" w:cs="Arial"/>
          <w:bCs/>
          <w:color w:val="000000"/>
        </w:rPr>
        <w:t xml:space="preserve"> foi baseada no contrato anterior com esta municipalidade acrescido de 20%.</w:t>
      </w:r>
    </w:p>
    <w:p w14:paraId="1AD3413C" w14:textId="77777777" w:rsidR="00F60752" w:rsidRPr="005973B3" w:rsidRDefault="00000000">
      <w:pPr>
        <w:jc w:val="both"/>
        <w:rPr>
          <w:rFonts w:ascii="Verdana" w:hAnsi="Verdana"/>
          <w:color w:val="000000"/>
        </w:rPr>
      </w:pPr>
      <w:r w:rsidRPr="005973B3">
        <w:rPr>
          <w:rFonts w:ascii="Verdana" w:hAnsi="Verdana" w:cs="Arial"/>
          <w:bCs/>
          <w:color w:val="000000"/>
        </w:rPr>
        <w:t xml:space="preserve">9.3. Os valores acima mencionados serviram somente para estimativa de preço, sendo necessária  cotação com fornecedores, busca em sites governamentais ou no Banco de Preço.  </w:t>
      </w:r>
    </w:p>
    <w:p w14:paraId="357A6773" w14:textId="77777777" w:rsidR="00F60752" w:rsidRPr="005973B3" w:rsidRDefault="00F60752">
      <w:pPr>
        <w:jc w:val="both"/>
        <w:rPr>
          <w:rFonts w:ascii="Verdana" w:hAnsi="Verdana"/>
          <w:color w:val="000000"/>
        </w:rPr>
      </w:pPr>
    </w:p>
    <w:p w14:paraId="33DF79A6" w14:textId="77777777" w:rsidR="00F60752" w:rsidRPr="005973B3" w:rsidRDefault="00F60752">
      <w:pPr>
        <w:jc w:val="both"/>
        <w:rPr>
          <w:rFonts w:ascii="Verdana" w:eastAsia="Arial" w:hAnsi="Verdana" w:cs="Arial"/>
          <w:color w:val="000000"/>
          <w:highlight w:val="yellow"/>
        </w:rPr>
      </w:pPr>
    </w:p>
    <w:p w14:paraId="1F4AAB1A" w14:textId="77777777" w:rsidR="00F60752" w:rsidRPr="005973B3" w:rsidRDefault="00000000">
      <w:pPr>
        <w:suppressAutoHyphens w:val="0"/>
        <w:jc w:val="both"/>
        <w:rPr>
          <w:rFonts w:ascii="Verdana" w:hAnsi="Verdana"/>
          <w:color w:val="000000"/>
        </w:rPr>
      </w:pPr>
      <w:r w:rsidRPr="005973B3">
        <w:rPr>
          <w:rFonts w:ascii="Verdana" w:hAnsi="Verdana" w:cs="Arial"/>
          <w:b/>
          <w:color w:val="000000"/>
        </w:rPr>
        <w:t>10. DESCRIÇÃO DA SOLUÇÃO COMO UM TODO</w:t>
      </w:r>
    </w:p>
    <w:p w14:paraId="2D870BD5" w14:textId="77777777" w:rsidR="00F60752" w:rsidRPr="005973B3" w:rsidRDefault="00000000">
      <w:pPr>
        <w:jc w:val="both"/>
        <w:rPr>
          <w:rFonts w:ascii="Verdana" w:hAnsi="Verdana"/>
          <w:color w:val="000000"/>
        </w:rPr>
      </w:pPr>
      <w:r w:rsidRPr="005973B3">
        <w:rPr>
          <w:rFonts w:ascii="Verdana" w:hAnsi="Verdana" w:cs="Arial"/>
          <w:b/>
          <w:color w:val="000000"/>
        </w:rPr>
        <w:t>10.1</w:t>
      </w:r>
      <w:r w:rsidRPr="005973B3">
        <w:rPr>
          <w:rFonts w:ascii="Verdana" w:hAnsi="Verdana" w:cs="Arial"/>
          <w:color w:val="000000"/>
        </w:rPr>
        <w:t xml:space="preserve"> A solução a ser adotada consiste na Contratação e</w:t>
      </w:r>
      <w:r w:rsidRPr="005973B3">
        <w:rPr>
          <w:rFonts w:ascii="Verdana" w:eastAsia="Arial" w:hAnsi="Verdana" w:cs="Arial"/>
          <w:color w:val="000000"/>
        </w:rPr>
        <w:t>mergencial de Empresa para realizar os serviços de transporte coletivo Município de São Gabriel da Palha/ES.</w:t>
      </w:r>
    </w:p>
    <w:p w14:paraId="30DDA460" w14:textId="77777777" w:rsidR="00F60752" w:rsidRPr="005973B3" w:rsidRDefault="00000000">
      <w:pPr>
        <w:jc w:val="both"/>
        <w:rPr>
          <w:rFonts w:ascii="Verdana" w:hAnsi="Verdana"/>
          <w:color w:val="000000"/>
        </w:rPr>
      </w:pPr>
      <w:r w:rsidRPr="005973B3">
        <w:rPr>
          <w:rFonts w:ascii="Verdana" w:hAnsi="Verdana" w:cs="Arial"/>
          <w:b/>
          <w:color w:val="000000"/>
        </w:rPr>
        <w:t xml:space="preserve">10.2 </w:t>
      </w:r>
      <w:r w:rsidRPr="005973B3">
        <w:rPr>
          <w:rFonts w:ascii="Verdana" w:hAnsi="Verdana" w:cs="Arial"/>
          <w:color w:val="000000"/>
        </w:rPr>
        <w:t>A contratação para a contratação da prestação de serviços deverá obedecer, no que couber, ao disposto na Lei n.º 14.133/2021 e suas alterações.</w:t>
      </w:r>
    </w:p>
    <w:p w14:paraId="41F7C0FB" w14:textId="77777777" w:rsidR="00F60752" w:rsidRPr="005973B3" w:rsidRDefault="00F60752">
      <w:pPr>
        <w:jc w:val="both"/>
        <w:rPr>
          <w:rFonts w:ascii="Verdana" w:hAnsi="Verdana" w:cs="Arial"/>
          <w:color w:val="000000"/>
        </w:rPr>
      </w:pPr>
    </w:p>
    <w:p w14:paraId="58B3294F" w14:textId="77777777" w:rsidR="00F60752" w:rsidRPr="005973B3" w:rsidRDefault="00000000">
      <w:pPr>
        <w:jc w:val="both"/>
        <w:rPr>
          <w:rFonts w:ascii="Verdana" w:hAnsi="Verdana"/>
          <w:color w:val="000000"/>
        </w:rPr>
      </w:pPr>
      <w:r w:rsidRPr="005973B3">
        <w:rPr>
          <w:rFonts w:ascii="Verdana" w:hAnsi="Verdana" w:cs="Arial"/>
          <w:b/>
          <w:color w:val="000000"/>
        </w:rPr>
        <w:t>10.3. Definição e justificativa de caracterização do objeto e prazos da contratação</w:t>
      </w:r>
    </w:p>
    <w:p w14:paraId="6C44AA84" w14:textId="77777777" w:rsidR="00F60752" w:rsidRPr="005973B3" w:rsidRDefault="00000000">
      <w:pPr>
        <w:jc w:val="both"/>
        <w:rPr>
          <w:rFonts w:ascii="Verdana" w:hAnsi="Verdana"/>
          <w:color w:val="000000"/>
        </w:rPr>
      </w:pPr>
      <w:r w:rsidRPr="005973B3">
        <w:rPr>
          <w:rFonts w:ascii="Verdana" w:eastAsia="Arial" w:hAnsi="Verdana" w:cs="Arial"/>
          <w:b/>
          <w:bCs/>
          <w:color w:val="000000"/>
        </w:rPr>
        <w:t>10.3.1.</w:t>
      </w:r>
      <w:r w:rsidRPr="005973B3">
        <w:rPr>
          <w:rFonts w:ascii="Verdana" w:eastAsia="Arial" w:hAnsi="Verdana" w:cs="Arial"/>
          <w:color w:val="000000"/>
        </w:rPr>
        <w:t xml:space="preserve"> A Contratação emergencial justifica-se, uma vez  que  os moradores não podem ficar sem os serviços de transporte coletivo público para se locomoverem de suas residências até seus trabalhos, ou para outras finalidades que requer o deslocamento para locais distantes de suas residências dentro do município</w:t>
      </w:r>
    </w:p>
    <w:p w14:paraId="5B0EA9C2" w14:textId="77777777" w:rsidR="00F60752" w:rsidRPr="005973B3" w:rsidRDefault="00000000">
      <w:pPr>
        <w:widowControl w:val="0"/>
        <w:jc w:val="both"/>
        <w:rPr>
          <w:rFonts w:ascii="Verdana" w:hAnsi="Verdana"/>
          <w:color w:val="000000"/>
        </w:rPr>
      </w:pPr>
      <w:r w:rsidRPr="005973B3">
        <w:rPr>
          <w:rFonts w:ascii="Verdana" w:eastAsia="Arial" w:hAnsi="Verdana" w:cs="Arial"/>
          <w:b/>
          <w:bCs/>
          <w:color w:val="000000"/>
        </w:rPr>
        <w:t>10.3.2.</w:t>
      </w:r>
      <w:r w:rsidRPr="005973B3">
        <w:rPr>
          <w:rFonts w:ascii="Verdana" w:eastAsia="Arial" w:hAnsi="Verdana" w:cs="Arial"/>
          <w:color w:val="000000"/>
        </w:rPr>
        <w:t xml:space="preserve"> A contratação emergencial também justifica-se devido ao fato da morosidade dos trâmites processo administrativo n. 5172/2024, o qual  deu origem ao contrato n. 82/2025 vigente até 27/08/2027, contudo a empresa </w:t>
      </w:r>
      <w:r w:rsidRPr="005973B3">
        <w:rPr>
          <w:rFonts w:ascii="Verdana" w:eastAsia="SimSun" w:hAnsi="Verdana" w:cs="SimSun"/>
          <w:color w:val="000000"/>
        </w:rPr>
        <w:t xml:space="preserve">POLO PLANEJAMENTO LTDA está trabalhando para a entregar até dezembro de 2026 </w:t>
      </w:r>
      <w:r w:rsidRPr="005973B3">
        <w:rPr>
          <w:rFonts w:ascii="Verdana" w:eastAsia="Arial" w:hAnsi="Verdana" w:cs="Arial"/>
          <w:color w:val="000000"/>
        </w:rPr>
        <w:t xml:space="preserve">o Projeto Básico que será utilizado para o processo </w:t>
      </w:r>
      <w:r w:rsidRPr="005973B3">
        <w:rPr>
          <w:rFonts w:ascii="Verdana" w:hAnsi="Verdana" w:cs="Arial"/>
          <w:bCs/>
          <w:color w:val="000000"/>
          <w:lang w:eastAsia="pt-BR"/>
        </w:rPr>
        <w:t xml:space="preserve"> licitatório da concessão dos serviços de transporte coletivo público do município de São Gabriel da Palha/ES.</w:t>
      </w:r>
    </w:p>
    <w:p w14:paraId="1F354D77" w14:textId="77777777" w:rsidR="00F60752" w:rsidRPr="005973B3" w:rsidRDefault="00000000">
      <w:pPr>
        <w:widowControl w:val="0"/>
        <w:jc w:val="both"/>
        <w:rPr>
          <w:rFonts w:ascii="Verdana" w:hAnsi="Verdana"/>
          <w:color w:val="000000"/>
        </w:rPr>
      </w:pPr>
      <w:r w:rsidRPr="005973B3">
        <w:rPr>
          <w:rFonts w:ascii="Verdana" w:hAnsi="Verdana" w:cs="Arial"/>
          <w:b/>
          <w:bCs/>
          <w:color w:val="000000"/>
        </w:rPr>
        <w:t>10.3.4.</w:t>
      </w:r>
      <w:r w:rsidRPr="005973B3">
        <w:rPr>
          <w:rFonts w:ascii="Verdana" w:hAnsi="Verdana" w:cs="Arial"/>
          <w:bCs/>
          <w:color w:val="000000"/>
        </w:rPr>
        <w:t xml:space="preserve"> Por se tratar de serviços essencial e de natureza continuada não poderá haver interrupções na execução, uma vez que a paralisação da prestação dos serviços de transporte coletivo trará transtorno e prejuízos </w:t>
      </w:r>
      <w:proofErr w:type="spellStart"/>
      <w:r w:rsidRPr="005973B3">
        <w:rPr>
          <w:rFonts w:ascii="Verdana" w:hAnsi="Verdana" w:cs="Arial"/>
          <w:bCs/>
          <w:color w:val="000000"/>
        </w:rPr>
        <w:t>a</w:t>
      </w:r>
      <w:proofErr w:type="spellEnd"/>
      <w:r w:rsidRPr="005973B3">
        <w:rPr>
          <w:rFonts w:ascii="Verdana" w:hAnsi="Verdana" w:cs="Arial"/>
          <w:bCs/>
          <w:color w:val="000000"/>
        </w:rPr>
        <w:t xml:space="preserve"> população que precisa usar diariamente o transporte coletivo para suas necessidades diárias.</w:t>
      </w:r>
    </w:p>
    <w:p w14:paraId="4CAB9CB5" w14:textId="77777777" w:rsidR="00F60752" w:rsidRPr="005973B3" w:rsidRDefault="00000000">
      <w:pPr>
        <w:jc w:val="both"/>
        <w:rPr>
          <w:rFonts w:ascii="Verdana" w:hAnsi="Verdana"/>
          <w:color w:val="000000"/>
        </w:rPr>
      </w:pPr>
      <w:r w:rsidRPr="005973B3">
        <w:rPr>
          <w:rFonts w:ascii="Verdana" w:hAnsi="Verdana" w:cs="Arial"/>
          <w:b/>
          <w:bCs/>
          <w:color w:val="000000"/>
        </w:rPr>
        <w:t>10.3.5.</w:t>
      </w:r>
      <w:r w:rsidRPr="005973B3">
        <w:rPr>
          <w:rFonts w:ascii="Verdana" w:hAnsi="Verdana" w:cs="Arial"/>
          <w:bCs/>
          <w:color w:val="000000"/>
        </w:rPr>
        <w:t xml:space="preserve"> É primordial garantir a população os serviços diários limpeza pública, garantindo a proteção a saúde e ao bem estar da população, evitando grandes transtornos e prejuízos a população e aos cofres públicos.</w:t>
      </w:r>
    </w:p>
    <w:p w14:paraId="6EA7B001" w14:textId="77777777" w:rsidR="00F60752" w:rsidRPr="005973B3" w:rsidRDefault="00F60752">
      <w:pPr>
        <w:jc w:val="both"/>
        <w:rPr>
          <w:rFonts w:ascii="Verdana" w:eastAsia="Arial" w:hAnsi="Verdana" w:cs="Arial"/>
          <w:color w:val="000000"/>
        </w:rPr>
      </w:pPr>
    </w:p>
    <w:p w14:paraId="615A4818" w14:textId="77777777" w:rsidR="00F60752" w:rsidRPr="005973B3" w:rsidRDefault="00000000">
      <w:pPr>
        <w:suppressAutoHyphens w:val="0"/>
        <w:jc w:val="both"/>
        <w:rPr>
          <w:rFonts w:ascii="Verdana" w:hAnsi="Verdana"/>
          <w:color w:val="000000"/>
        </w:rPr>
      </w:pPr>
      <w:r w:rsidRPr="005973B3">
        <w:rPr>
          <w:rFonts w:ascii="Verdana" w:hAnsi="Verdana" w:cs="Arial"/>
          <w:b/>
          <w:color w:val="000000"/>
        </w:rPr>
        <w:t>11. ESTIMATIVA DO VALOR DA CONTRATAÇÃO:</w:t>
      </w:r>
    </w:p>
    <w:p w14:paraId="316E01F9" w14:textId="4931C906" w:rsidR="00F60752" w:rsidRPr="005973B3" w:rsidRDefault="00000000">
      <w:pPr>
        <w:suppressAutoHyphens w:val="0"/>
        <w:jc w:val="both"/>
        <w:rPr>
          <w:rFonts w:ascii="Verdana" w:hAnsi="Verdana"/>
          <w:color w:val="000000"/>
        </w:rPr>
      </w:pPr>
      <w:r w:rsidRPr="005973B3">
        <w:rPr>
          <w:rFonts w:ascii="Verdana" w:hAnsi="Verdana" w:cs="Arial"/>
          <w:b/>
          <w:color w:val="000000"/>
        </w:rPr>
        <w:t xml:space="preserve">11.1 </w:t>
      </w:r>
      <w:r w:rsidRPr="005973B3">
        <w:rPr>
          <w:rFonts w:ascii="Verdana" w:hAnsi="Verdana" w:cs="Arial"/>
          <w:color w:val="000000"/>
        </w:rPr>
        <w:t>O valor unitário estimado da tarifa</w:t>
      </w:r>
      <w:r w:rsidRPr="005973B3">
        <w:rPr>
          <w:rFonts w:ascii="Verdana" w:hAnsi="Verdana" w:cs="Arial"/>
          <w:b/>
          <w:bCs/>
          <w:color w:val="000000"/>
        </w:rPr>
        <w:t xml:space="preserve"> R$ 5,76 para lote 01 e R$ 14,40 para lote 02 </w:t>
      </w:r>
      <w:r w:rsidRPr="005973B3">
        <w:rPr>
          <w:rFonts w:ascii="Verdana" w:hAnsi="Verdana" w:cs="Arial"/>
          <w:color w:val="000000"/>
        </w:rPr>
        <w:t>constante da planilha na planilha que se segue.</w:t>
      </w:r>
      <w:r w:rsidRPr="005973B3">
        <w:rPr>
          <w:rFonts w:ascii="Verdana" w:hAnsi="Verdana" w:cs="Arial"/>
          <w:b/>
          <w:bCs/>
          <w:color w:val="000000"/>
        </w:rPr>
        <w:t xml:space="preserve"> </w:t>
      </w:r>
    </w:p>
    <w:p w14:paraId="29392BCD" w14:textId="77777777" w:rsidR="005973B3" w:rsidRDefault="005973B3">
      <w:pPr>
        <w:suppressAutoHyphens w:val="0"/>
        <w:jc w:val="both"/>
        <w:rPr>
          <w:rFonts w:ascii="Verdana" w:hAnsi="Verdana" w:cs="Arial"/>
          <w:b/>
          <w:color w:val="000000"/>
        </w:rPr>
      </w:pPr>
    </w:p>
    <w:p w14:paraId="57B3D217" w14:textId="15F9BFA0" w:rsidR="00F60752" w:rsidRPr="005973B3" w:rsidRDefault="00000000">
      <w:pPr>
        <w:suppressAutoHyphens w:val="0"/>
        <w:jc w:val="both"/>
        <w:rPr>
          <w:rFonts w:ascii="Verdana" w:hAnsi="Verdana"/>
          <w:color w:val="000000"/>
        </w:rPr>
      </w:pPr>
      <w:r w:rsidRPr="005973B3">
        <w:rPr>
          <w:rFonts w:ascii="Verdana" w:hAnsi="Verdana" w:cs="Arial"/>
          <w:b/>
          <w:color w:val="000000"/>
        </w:rPr>
        <w:t>11.2</w:t>
      </w:r>
      <w:r w:rsidRPr="005973B3">
        <w:rPr>
          <w:rFonts w:ascii="Verdana" w:hAnsi="Verdana" w:cs="Arial"/>
          <w:color w:val="000000"/>
        </w:rPr>
        <w:t xml:space="preserve"> </w:t>
      </w:r>
      <w:r w:rsidRPr="005973B3">
        <w:rPr>
          <w:rFonts w:ascii="Verdana" w:hAnsi="Verdana" w:cs="Arial"/>
          <w:b/>
          <w:color w:val="000000"/>
        </w:rPr>
        <w:t>PLANILHA ESTIMATIVA DA CONTRATAÇÃO:</w:t>
      </w:r>
    </w:p>
    <w:tbl>
      <w:tblPr>
        <w:tblW w:w="9750" w:type="dxa"/>
        <w:tblInd w:w="83" w:type="dxa"/>
        <w:tblLayout w:type="fixed"/>
        <w:tblCellMar>
          <w:left w:w="70" w:type="dxa"/>
          <w:right w:w="70" w:type="dxa"/>
        </w:tblCellMar>
        <w:tblLook w:val="04A0" w:firstRow="1" w:lastRow="0" w:firstColumn="1" w:lastColumn="0" w:noHBand="0" w:noVBand="1"/>
      </w:tblPr>
      <w:tblGrid>
        <w:gridCol w:w="794"/>
        <w:gridCol w:w="2990"/>
        <w:gridCol w:w="962"/>
        <w:gridCol w:w="2052"/>
        <w:gridCol w:w="15"/>
        <w:gridCol w:w="2937"/>
      </w:tblGrid>
      <w:tr w:rsidR="00F60752" w:rsidRPr="005973B3" w14:paraId="4AC48668" w14:textId="77777777">
        <w:trPr>
          <w:trHeight w:val="269"/>
        </w:trPr>
        <w:tc>
          <w:tcPr>
            <w:tcW w:w="794" w:type="dxa"/>
            <w:tcBorders>
              <w:top w:val="single" w:sz="4" w:space="0" w:color="000000"/>
              <w:left w:val="single" w:sz="4" w:space="0" w:color="000000"/>
              <w:bottom w:val="single" w:sz="4" w:space="0" w:color="000000"/>
              <w:right w:val="single" w:sz="4" w:space="0" w:color="000000"/>
            </w:tcBorders>
            <w:vAlign w:val="center"/>
          </w:tcPr>
          <w:p w14:paraId="2B3C22E7" w14:textId="77777777" w:rsidR="00F60752" w:rsidRPr="005973B3" w:rsidRDefault="00000000">
            <w:pPr>
              <w:widowControl w:val="0"/>
              <w:jc w:val="center"/>
              <w:rPr>
                <w:rFonts w:ascii="Verdana" w:hAnsi="Verdana"/>
                <w:color w:val="000000"/>
              </w:rPr>
            </w:pPr>
            <w:r w:rsidRPr="005973B3">
              <w:rPr>
                <w:rFonts w:ascii="Verdana" w:hAnsi="Verdana" w:cs="Arial"/>
                <w:b/>
                <w:bCs/>
                <w:color w:val="000000"/>
              </w:rPr>
              <w:t>ITEM</w:t>
            </w:r>
          </w:p>
        </w:tc>
        <w:tc>
          <w:tcPr>
            <w:tcW w:w="2990" w:type="dxa"/>
            <w:tcBorders>
              <w:top w:val="single" w:sz="4" w:space="0" w:color="000000"/>
              <w:left w:val="single" w:sz="4" w:space="0" w:color="000000"/>
              <w:bottom w:val="single" w:sz="4" w:space="0" w:color="000000"/>
              <w:right w:val="single" w:sz="4" w:space="0" w:color="000000"/>
            </w:tcBorders>
            <w:vAlign w:val="center"/>
          </w:tcPr>
          <w:p w14:paraId="3D13B7D5" w14:textId="77777777" w:rsidR="00F60752" w:rsidRPr="005973B3" w:rsidRDefault="00000000">
            <w:pPr>
              <w:widowControl w:val="0"/>
              <w:jc w:val="center"/>
              <w:rPr>
                <w:rFonts w:ascii="Verdana" w:hAnsi="Verdana"/>
                <w:color w:val="000000"/>
              </w:rPr>
            </w:pPr>
            <w:r w:rsidRPr="005973B3">
              <w:rPr>
                <w:rFonts w:ascii="Verdana" w:hAnsi="Verdana" w:cs="Arial"/>
                <w:b/>
                <w:bCs/>
                <w:color w:val="000000"/>
              </w:rPr>
              <w:t>DESCRIÇÃO</w:t>
            </w:r>
          </w:p>
        </w:tc>
        <w:tc>
          <w:tcPr>
            <w:tcW w:w="962" w:type="dxa"/>
            <w:tcBorders>
              <w:top w:val="single" w:sz="4" w:space="0" w:color="000000"/>
              <w:left w:val="single" w:sz="4" w:space="0" w:color="000000"/>
              <w:bottom w:val="single" w:sz="4" w:space="0" w:color="000000"/>
              <w:right w:val="single" w:sz="4" w:space="0" w:color="000000"/>
            </w:tcBorders>
            <w:vAlign w:val="center"/>
          </w:tcPr>
          <w:p w14:paraId="38803DE5" w14:textId="77777777" w:rsidR="00F60752" w:rsidRPr="005973B3" w:rsidRDefault="00000000">
            <w:pPr>
              <w:widowControl w:val="0"/>
              <w:jc w:val="center"/>
              <w:rPr>
                <w:rFonts w:ascii="Verdana" w:hAnsi="Verdana"/>
                <w:color w:val="000000"/>
              </w:rPr>
            </w:pPr>
            <w:r w:rsidRPr="005973B3">
              <w:rPr>
                <w:rFonts w:ascii="Verdana" w:hAnsi="Verdana" w:cs="Arial"/>
                <w:b/>
                <w:bCs/>
                <w:color w:val="000000"/>
              </w:rPr>
              <w:t>UND</w:t>
            </w:r>
          </w:p>
        </w:tc>
        <w:tc>
          <w:tcPr>
            <w:tcW w:w="2052" w:type="dxa"/>
            <w:tcBorders>
              <w:top w:val="single" w:sz="4" w:space="0" w:color="000000"/>
              <w:left w:val="single" w:sz="4" w:space="0" w:color="000000"/>
              <w:bottom w:val="single" w:sz="4" w:space="0" w:color="000000"/>
              <w:right w:val="single" w:sz="4" w:space="0" w:color="000000"/>
            </w:tcBorders>
            <w:vAlign w:val="center"/>
          </w:tcPr>
          <w:p w14:paraId="2AD35A07" w14:textId="77777777" w:rsidR="00F60752" w:rsidRPr="005973B3" w:rsidRDefault="00000000">
            <w:pPr>
              <w:widowControl w:val="0"/>
              <w:jc w:val="center"/>
              <w:rPr>
                <w:rFonts w:ascii="Verdana" w:hAnsi="Verdana"/>
                <w:color w:val="000000"/>
              </w:rPr>
            </w:pPr>
            <w:r w:rsidRPr="005973B3">
              <w:rPr>
                <w:rFonts w:ascii="Verdana" w:hAnsi="Verdana" w:cs="Arial"/>
                <w:b/>
                <w:bCs/>
                <w:color w:val="000000"/>
              </w:rPr>
              <w:t xml:space="preserve"> QUANTIDADE</w:t>
            </w:r>
          </w:p>
        </w:tc>
        <w:tc>
          <w:tcPr>
            <w:tcW w:w="2952" w:type="dxa"/>
            <w:gridSpan w:val="2"/>
            <w:tcBorders>
              <w:top w:val="single" w:sz="4" w:space="0" w:color="000000"/>
              <w:left w:val="single" w:sz="4" w:space="0" w:color="000000"/>
              <w:bottom w:val="single" w:sz="4" w:space="0" w:color="000000"/>
              <w:right w:val="single" w:sz="4" w:space="0" w:color="000000"/>
            </w:tcBorders>
            <w:vAlign w:val="center"/>
          </w:tcPr>
          <w:p w14:paraId="09317E3C" w14:textId="77777777" w:rsidR="00F60752" w:rsidRPr="005973B3" w:rsidRDefault="00000000">
            <w:pPr>
              <w:widowControl w:val="0"/>
              <w:jc w:val="center"/>
              <w:rPr>
                <w:rFonts w:ascii="Verdana" w:hAnsi="Verdana"/>
                <w:color w:val="000000"/>
              </w:rPr>
            </w:pPr>
            <w:r w:rsidRPr="005973B3">
              <w:rPr>
                <w:rFonts w:ascii="Verdana" w:hAnsi="Verdana" w:cs="Arial"/>
                <w:b/>
                <w:bCs/>
                <w:color w:val="000000"/>
              </w:rPr>
              <w:t>VALOR UNITA´RIO DA TARIFA</w:t>
            </w:r>
          </w:p>
        </w:tc>
      </w:tr>
      <w:tr w:rsidR="00F60752" w:rsidRPr="005973B3" w14:paraId="2FF63889" w14:textId="77777777">
        <w:trPr>
          <w:trHeight w:val="8070"/>
        </w:trPr>
        <w:tc>
          <w:tcPr>
            <w:tcW w:w="794" w:type="dxa"/>
            <w:tcBorders>
              <w:left w:val="single" w:sz="4" w:space="0" w:color="000000"/>
              <w:bottom w:val="single" w:sz="4" w:space="0" w:color="000000"/>
              <w:right w:val="single" w:sz="4" w:space="0" w:color="000000"/>
            </w:tcBorders>
            <w:vAlign w:val="center"/>
          </w:tcPr>
          <w:p w14:paraId="70652FFA" w14:textId="77777777" w:rsidR="00F60752" w:rsidRPr="005973B3" w:rsidRDefault="00000000">
            <w:pPr>
              <w:widowControl w:val="0"/>
              <w:jc w:val="center"/>
              <w:rPr>
                <w:rFonts w:ascii="Verdana" w:hAnsi="Verdana"/>
                <w:color w:val="000000"/>
              </w:rPr>
            </w:pPr>
            <w:r w:rsidRPr="005973B3">
              <w:rPr>
                <w:rFonts w:ascii="Verdana" w:hAnsi="Verdana" w:cs="Arial"/>
                <w:color w:val="000000"/>
              </w:rPr>
              <w:lastRenderedPageBreak/>
              <w:t>1</w:t>
            </w:r>
          </w:p>
        </w:tc>
        <w:tc>
          <w:tcPr>
            <w:tcW w:w="2990" w:type="dxa"/>
            <w:tcBorders>
              <w:left w:val="single" w:sz="4" w:space="0" w:color="000000"/>
              <w:bottom w:val="single" w:sz="4" w:space="0" w:color="000000"/>
              <w:right w:val="single" w:sz="4" w:space="0" w:color="000000"/>
            </w:tcBorders>
            <w:vAlign w:val="center"/>
          </w:tcPr>
          <w:p w14:paraId="74EE6EBF" w14:textId="77777777" w:rsidR="00F60752" w:rsidRPr="005973B3" w:rsidRDefault="00000000">
            <w:pPr>
              <w:widowControl w:val="0"/>
              <w:spacing w:line="276" w:lineRule="auto"/>
              <w:jc w:val="both"/>
              <w:rPr>
                <w:rFonts w:ascii="Verdana" w:hAnsi="Verdana"/>
                <w:color w:val="000000"/>
              </w:rPr>
            </w:pPr>
            <w:r w:rsidRPr="005973B3">
              <w:rPr>
                <w:rFonts w:ascii="Verdana" w:eastAsia="Arial" w:hAnsi="Verdana" w:cs="Arial"/>
                <w:color w:val="000000"/>
              </w:rPr>
              <w:t>Contratação EMERGENCIAL de empresa para realização de TRANSPORTE PÚBLICO COLETIVO no Município de São Gabriel da Palha/ES.</w:t>
            </w:r>
          </w:p>
          <w:p w14:paraId="7A1B88FF" w14:textId="77777777" w:rsidR="00F60752" w:rsidRPr="005973B3" w:rsidRDefault="00F60752">
            <w:pPr>
              <w:widowControl w:val="0"/>
              <w:spacing w:line="276" w:lineRule="auto"/>
              <w:jc w:val="both"/>
              <w:rPr>
                <w:rFonts w:ascii="Verdana" w:hAnsi="Verdana"/>
                <w:color w:val="000000"/>
              </w:rPr>
            </w:pPr>
          </w:p>
          <w:p w14:paraId="0D63A955" w14:textId="77777777" w:rsidR="00F60752" w:rsidRPr="005973B3" w:rsidRDefault="00000000">
            <w:pPr>
              <w:widowControl w:val="0"/>
              <w:jc w:val="both"/>
              <w:rPr>
                <w:rFonts w:ascii="Verdana" w:hAnsi="Verdana"/>
                <w:color w:val="000000"/>
              </w:rPr>
            </w:pPr>
            <w:r w:rsidRPr="005973B3">
              <w:rPr>
                <w:rFonts w:ascii="Verdana" w:hAnsi="Verdana"/>
                <w:b/>
                <w:bCs/>
                <w:color w:val="000000"/>
              </w:rPr>
              <w:t>LOTE 01 – LINHAS URBANAS</w:t>
            </w:r>
          </w:p>
          <w:p w14:paraId="4363DDBF" w14:textId="77777777" w:rsidR="00F60752" w:rsidRPr="005973B3" w:rsidRDefault="00F60752">
            <w:pPr>
              <w:widowControl w:val="0"/>
              <w:jc w:val="both"/>
              <w:rPr>
                <w:rFonts w:ascii="Verdana" w:hAnsi="Verdana"/>
                <w:b/>
                <w:bCs/>
                <w:color w:val="000000"/>
              </w:rPr>
            </w:pPr>
          </w:p>
          <w:p w14:paraId="693EC73E" w14:textId="77777777" w:rsidR="00F60752" w:rsidRPr="005973B3" w:rsidRDefault="00000000">
            <w:pPr>
              <w:widowControl w:val="0"/>
              <w:ind w:left="360" w:hanging="180"/>
              <w:jc w:val="both"/>
              <w:rPr>
                <w:rFonts w:ascii="Verdana" w:hAnsi="Verdana"/>
                <w:color w:val="000000"/>
              </w:rPr>
            </w:pPr>
            <w:r w:rsidRPr="005973B3">
              <w:rPr>
                <w:rFonts w:ascii="Verdana" w:hAnsi="Verdana"/>
                <w:b/>
                <w:color w:val="000000"/>
              </w:rPr>
              <w:t xml:space="preserve">A) LINHA URBANA (Circular) 001 – Centro (Monumento ao Imigrante) x INSS, via Bairros Vila </w:t>
            </w:r>
            <w:proofErr w:type="spellStart"/>
            <w:r w:rsidRPr="005973B3">
              <w:rPr>
                <w:rFonts w:ascii="Verdana" w:hAnsi="Verdana"/>
                <w:b/>
                <w:color w:val="000000"/>
              </w:rPr>
              <w:t>Comboni</w:t>
            </w:r>
            <w:proofErr w:type="spellEnd"/>
            <w:r w:rsidRPr="005973B3">
              <w:rPr>
                <w:rFonts w:ascii="Verdana" w:hAnsi="Verdana"/>
                <w:b/>
                <w:color w:val="000000"/>
              </w:rPr>
              <w:t>, Asa Branca</w:t>
            </w:r>
            <w:r w:rsidRPr="005973B3">
              <w:rPr>
                <w:rFonts w:ascii="Verdana" w:hAnsi="Verdana"/>
                <w:color w:val="000000"/>
              </w:rPr>
              <w:t xml:space="preserve"> – Com início e término de viagem na Praça Barão do Rio Branco, no Centro (Monumento ao Imigrante), com itinerário abaixo descrito, </w:t>
            </w:r>
            <w:r w:rsidRPr="005973B3">
              <w:rPr>
                <w:rFonts w:ascii="Verdana" w:hAnsi="Verdana"/>
                <w:b/>
                <w:i/>
                <w:color w:val="000000"/>
              </w:rPr>
              <w:t>extensão total de 4,2 (quatro vírgula dois) Km</w:t>
            </w:r>
            <w:r w:rsidRPr="005973B3">
              <w:rPr>
                <w:rFonts w:ascii="Verdana" w:hAnsi="Verdana"/>
                <w:color w:val="000000"/>
              </w:rPr>
              <w:t xml:space="preserve">, com frota de </w:t>
            </w:r>
            <w:r w:rsidRPr="005973B3">
              <w:rPr>
                <w:rFonts w:ascii="Verdana" w:hAnsi="Verdana"/>
                <w:color w:val="000000"/>
                <w:u w:val="single"/>
              </w:rPr>
              <w:t>01 (um) veículo</w:t>
            </w:r>
            <w:r w:rsidRPr="005973B3">
              <w:rPr>
                <w:rFonts w:ascii="Verdana" w:hAnsi="Verdana"/>
                <w:color w:val="000000"/>
              </w:rPr>
              <w:t xml:space="preserve">, com tempo de viagem estimado em 50 (cinquenta) minutos, realizando um mínimo de 10 (dez) viagens por dia (incluindo </w:t>
            </w:r>
            <w:proofErr w:type="spellStart"/>
            <w:r w:rsidRPr="005973B3">
              <w:rPr>
                <w:rFonts w:ascii="Verdana" w:hAnsi="Verdana"/>
                <w:color w:val="000000"/>
              </w:rPr>
              <w:t>sabados</w:t>
            </w:r>
            <w:proofErr w:type="spellEnd"/>
            <w:r w:rsidRPr="005973B3">
              <w:rPr>
                <w:rFonts w:ascii="Verdana" w:hAnsi="Verdana"/>
                <w:color w:val="000000"/>
              </w:rPr>
              <w:t>, domingos e feriados), perfazendo um total de 300 (trezentas) viagens por mês, ficando o setor competente da Prefeitura responsável pela elaboração do quadro de horário, podendo ainda alterar a frequência, quando a demanda assim o exigir e no intuito de melhor atender à população.</w:t>
            </w:r>
          </w:p>
          <w:p w14:paraId="286E9414" w14:textId="77777777" w:rsidR="00F60752" w:rsidRPr="005973B3" w:rsidRDefault="00F60752">
            <w:pPr>
              <w:widowControl w:val="0"/>
              <w:jc w:val="both"/>
              <w:rPr>
                <w:rFonts w:ascii="Verdana" w:hAnsi="Verdana"/>
                <w:color w:val="000000"/>
              </w:rPr>
            </w:pPr>
          </w:p>
          <w:p w14:paraId="35339517" w14:textId="77777777" w:rsidR="00F60752" w:rsidRPr="005973B3" w:rsidRDefault="00000000">
            <w:pPr>
              <w:widowControl w:val="0"/>
              <w:ind w:left="567" w:hanging="567"/>
              <w:jc w:val="both"/>
              <w:rPr>
                <w:rFonts w:ascii="Verdana" w:hAnsi="Verdana"/>
                <w:color w:val="000000"/>
              </w:rPr>
            </w:pPr>
            <w:r w:rsidRPr="005973B3">
              <w:rPr>
                <w:rFonts w:ascii="Verdana" w:hAnsi="Verdana"/>
                <w:b/>
                <w:color w:val="000000"/>
              </w:rPr>
              <w:t>IDA/VOLTA</w:t>
            </w:r>
            <w:r w:rsidRPr="005973B3">
              <w:rPr>
                <w:rFonts w:ascii="Verdana" w:hAnsi="Verdana"/>
                <w:color w:val="000000"/>
              </w:rPr>
              <w:t xml:space="preserve"> – Monumento ao Imigrante (ponto inicial e final), Rua Mem de Sá/ ES 137, Avenida Antônio José de Souza, ES 137 sentido p/ São Domingos, Entroncamento da Avenida Antônio José de Souza com a Rua José </w:t>
            </w:r>
            <w:proofErr w:type="spellStart"/>
            <w:r w:rsidRPr="005973B3">
              <w:rPr>
                <w:rFonts w:ascii="Verdana" w:hAnsi="Verdana"/>
                <w:color w:val="000000"/>
              </w:rPr>
              <w:t>Comboni</w:t>
            </w:r>
            <w:proofErr w:type="spellEnd"/>
            <w:r w:rsidRPr="005973B3">
              <w:rPr>
                <w:rFonts w:ascii="Verdana" w:hAnsi="Verdana"/>
                <w:color w:val="000000"/>
              </w:rPr>
              <w:t xml:space="preserve"> – Auto Posto São Gabriel, Rua Luiz </w:t>
            </w:r>
            <w:proofErr w:type="spellStart"/>
            <w:r w:rsidRPr="005973B3">
              <w:rPr>
                <w:rFonts w:ascii="Verdana" w:hAnsi="Verdana"/>
                <w:color w:val="000000"/>
              </w:rPr>
              <w:t>Comboni</w:t>
            </w:r>
            <w:proofErr w:type="spellEnd"/>
            <w:r w:rsidRPr="005973B3">
              <w:rPr>
                <w:rFonts w:ascii="Verdana" w:hAnsi="Verdana"/>
                <w:color w:val="000000"/>
              </w:rPr>
              <w:t xml:space="preserve">, </w:t>
            </w:r>
            <w:r w:rsidRPr="005973B3">
              <w:rPr>
                <w:rFonts w:ascii="Verdana" w:hAnsi="Verdana"/>
                <w:color w:val="000000"/>
              </w:rPr>
              <w:lastRenderedPageBreak/>
              <w:t xml:space="preserve">Rua Padre Antônio </w:t>
            </w:r>
            <w:proofErr w:type="spellStart"/>
            <w:r w:rsidRPr="005973B3">
              <w:rPr>
                <w:rFonts w:ascii="Verdana" w:hAnsi="Verdana"/>
                <w:color w:val="000000"/>
              </w:rPr>
              <w:t>Todesco</w:t>
            </w:r>
            <w:proofErr w:type="spellEnd"/>
            <w:r w:rsidRPr="005973B3">
              <w:rPr>
                <w:rFonts w:ascii="Verdana" w:hAnsi="Verdana"/>
                <w:color w:val="000000"/>
              </w:rPr>
              <w:t xml:space="preserve">, Rua Paulo VI, Rua Licínio Luiz do Nascimento, Rua Ricardo </w:t>
            </w:r>
            <w:proofErr w:type="spellStart"/>
            <w:r w:rsidRPr="005973B3">
              <w:rPr>
                <w:rFonts w:ascii="Verdana" w:hAnsi="Verdana"/>
                <w:color w:val="000000"/>
              </w:rPr>
              <w:t>Kremsser</w:t>
            </w:r>
            <w:proofErr w:type="spellEnd"/>
            <w:r w:rsidRPr="005973B3">
              <w:rPr>
                <w:rFonts w:ascii="Verdana" w:hAnsi="Verdana"/>
                <w:color w:val="000000"/>
              </w:rPr>
              <w:t xml:space="preserve">, Rua </w:t>
            </w:r>
            <w:proofErr w:type="spellStart"/>
            <w:r w:rsidRPr="005973B3">
              <w:rPr>
                <w:rFonts w:ascii="Verdana" w:hAnsi="Verdana"/>
                <w:color w:val="000000"/>
              </w:rPr>
              <w:t>AzelinoDalcim</w:t>
            </w:r>
            <w:proofErr w:type="spellEnd"/>
            <w:r w:rsidRPr="005973B3">
              <w:rPr>
                <w:rFonts w:ascii="Verdana" w:hAnsi="Verdana"/>
                <w:color w:val="000000"/>
              </w:rPr>
              <w:t xml:space="preserve">, Rua Hilário </w:t>
            </w:r>
            <w:proofErr w:type="spellStart"/>
            <w:r w:rsidRPr="005973B3">
              <w:rPr>
                <w:rFonts w:ascii="Verdana" w:hAnsi="Verdana"/>
                <w:color w:val="000000"/>
              </w:rPr>
              <w:t>Vigini</w:t>
            </w:r>
            <w:proofErr w:type="spellEnd"/>
            <w:r w:rsidRPr="005973B3">
              <w:rPr>
                <w:rFonts w:ascii="Verdana" w:hAnsi="Verdana"/>
                <w:color w:val="000000"/>
              </w:rPr>
              <w:t xml:space="preserve">, Rua Marcelino Chagas, Rua Projetada “F”, Rua Maximiliano da Silva, Rua Projetada “E”, Rua Projetada “A01”, Rua Miguel Abílio </w:t>
            </w:r>
            <w:proofErr w:type="spellStart"/>
            <w:r w:rsidRPr="005973B3">
              <w:rPr>
                <w:rFonts w:ascii="Verdana" w:hAnsi="Verdana"/>
                <w:color w:val="000000"/>
              </w:rPr>
              <w:t>Lovo</w:t>
            </w:r>
            <w:proofErr w:type="spellEnd"/>
            <w:r w:rsidRPr="005973B3">
              <w:rPr>
                <w:rFonts w:ascii="Verdana" w:hAnsi="Verdana"/>
                <w:color w:val="000000"/>
              </w:rPr>
              <w:t xml:space="preserve">, Rua Antônio Ribeiro, Rua Gustavo </w:t>
            </w:r>
            <w:proofErr w:type="spellStart"/>
            <w:r w:rsidRPr="005973B3">
              <w:rPr>
                <w:rFonts w:ascii="Verdana" w:hAnsi="Verdana"/>
                <w:color w:val="000000"/>
              </w:rPr>
              <w:t>Storch</w:t>
            </w:r>
            <w:proofErr w:type="spellEnd"/>
            <w:r w:rsidRPr="005973B3">
              <w:rPr>
                <w:rFonts w:ascii="Verdana" w:hAnsi="Verdana"/>
                <w:color w:val="000000"/>
              </w:rPr>
              <w:t xml:space="preserve">, Rua Licínio Luiz do Nascimento, Rua Osvaldo Matias dos Santos, Rua José Colombi, Rua Daniel Colombi, indo até ao INSS. Daí retorna pela Rua Daniel Colombi, passa pela Rua Arnaldo Dona, Rua </w:t>
            </w:r>
            <w:proofErr w:type="spellStart"/>
            <w:r w:rsidRPr="005973B3">
              <w:rPr>
                <w:rFonts w:ascii="Verdana" w:hAnsi="Verdana"/>
                <w:color w:val="000000"/>
              </w:rPr>
              <w:t>Bertolo</w:t>
            </w:r>
            <w:proofErr w:type="spellEnd"/>
            <w:r w:rsidRPr="005973B3">
              <w:rPr>
                <w:rFonts w:ascii="Verdana" w:hAnsi="Verdana"/>
                <w:color w:val="000000"/>
              </w:rPr>
              <w:t xml:space="preserve"> </w:t>
            </w:r>
            <w:proofErr w:type="spellStart"/>
            <w:r w:rsidRPr="005973B3">
              <w:rPr>
                <w:rFonts w:ascii="Verdana" w:hAnsi="Verdana"/>
                <w:color w:val="000000"/>
              </w:rPr>
              <w:t>Malacarne</w:t>
            </w:r>
            <w:proofErr w:type="spellEnd"/>
            <w:r w:rsidRPr="005973B3">
              <w:rPr>
                <w:rFonts w:ascii="Verdana" w:hAnsi="Verdana"/>
                <w:color w:val="000000"/>
              </w:rPr>
              <w:t xml:space="preserve">, alcançando a Praça Barão do Rio Branco onde se situa o Monumento ao Imigrante, no Centro da cidade </w:t>
            </w:r>
            <w:r w:rsidRPr="005973B3">
              <w:rPr>
                <w:rFonts w:ascii="Verdana" w:hAnsi="Verdana"/>
                <w:b/>
                <w:color w:val="000000"/>
              </w:rPr>
              <w:t>(vice – versa)</w:t>
            </w:r>
            <w:r w:rsidRPr="005973B3">
              <w:rPr>
                <w:rFonts w:ascii="Verdana" w:hAnsi="Verdana"/>
                <w:color w:val="000000"/>
              </w:rPr>
              <w:t>.</w:t>
            </w:r>
          </w:p>
          <w:p w14:paraId="16EB5452" w14:textId="77777777" w:rsidR="00F60752" w:rsidRPr="005973B3" w:rsidRDefault="00F60752">
            <w:pPr>
              <w:widowControl w:val="0"/>
              <w:ind w:left="567" w:hanging="567"/>
              <w:jc w:val="both"/>
              <w:rPr>
                <w:rFonts w:ascii="Verdana" w:hAnsi="Verdana"/>
                <w:color w:val="000000"/>
              </w:rPr>
            </w:pPr>
          </w:p>
          <w:p w14:paraId="5D0E93C5" w14:textId="77777777" w:rsidR="00F60752" w:rsidRPr="005973B3" w:rsidRDefault="00000000">
            <w:pPr>
              <w:widowControl w:val="0"/>
              <w:ind w:left="360" w:hanging="180"/>
              <w:jc w:val="both"/>
              <w:rPr>
                <w:rFonts w:ascii="Verdana" w:hAnsi="Verdana"/>
                <w:color w:val="000000"/>
              </w:rPr>
            </w:pPr>
            <w:r w:rsidRPr="005973B3">
              <w:rPr>
                <w:rFonts w:ascii="Verdana" w:hAnsi="Verdana"/>
                <w:b/>
                <w:color w:val="000000"/>
              </w:rPr>
              <w:t>B) LINHA URBANA (Circular) 002 – Centro (Monumento ao Imigrante) x Jardim Vitória, via Estrada Licínio Baldi, João Teixeira</w:t>
            </w:r>
            <w:r w:rsidRPr="005973B3">
              <w:rPr>
                <w:rFonts w:ascii="Verdana" w:hAnsi="Verdana"/>
                <w:color w:val="000000"/>
              </w:rPr>
              <w:t xml:space="preserve"> – Com início e término de viagem na Praça Barão do Rio Branco, no Centro (Monumento ao Imigrante), com itinerário abaixo descrito, </w:t>
            </w:r>
            <w:r w:rsidRPr="005973B3">
              <w:rPr>
                <w:rFonts w:ascii="Verdana" w:hAnsi="Verdana"/>
                <w:b/>
                <w:i/>
                <w:color w:val="000000"/>
              </w:rPr>
              <w:t>extensão total de 5,0 (cinco vírgula zero) Km</w:t>
            </w:r>
            <w:r w:rsidRPr="005973B3">
              <w:rPr>
                <w:rFonts w:ascii="Verdana" w:hAnsi="Verdana"/>
                <w:color w:val="000000"/>
              </w:rPr>
              <w:t xml:space="preserve">, com frota de </w:t>
            </w:r>
            <w:r w:rsidRPr="005973B3">
              <w:rPr>
                <w:rFonts w:ascii="Verdana" w:hAnsi="Verdana"/>
                <w:color w:val="000000"/>
                <w:u w:val="single"/>
              </w:rPr>
              <w:t>01 (um) veículo</w:t>
            </w:r>
            <w:r w:rsidRPr="005973B3">
              <w:rPr>
                <w:rFonts w:ascii="Verdana" w:hAnsi="Verdana"/>
                <w:color w:val="000000"/>
              </w:rPr>
              <w:t xml:space="preserve">, com tempo de viagem estimado em 50 (cinquenta) minutos, realizando um mínimo de 10 (dez) viagens por dia (incluindo </w:t>
            </w:r>
            <w:proofErr w:type="spellStart"/>
            <w:r w:rsidRPr="005973B3">
              <w:rPr>
                <w:rFonts w:ascii="Verdana" w:hAnsi="Verdana"/>
                <w:color w:val="000000"/>
              </w:rPr>
              <w:t>sabados</w:t>
            </w:r>
            <w:proofErr w:type="spellEnd"/>
            <w:r w:rsidRPr="005973B3">
              <w:rPr>
                <w:rFonts w:ascii="Verdana" w:hAnsi="Verdana"/>
                <w:color w:val="000000"/>
              </w:rPr>
              <w:t xml:space="preserve">, domingos e feriados), perfazendo um total de </w:t>
            </w:r>
            <w:r w:rsidRPr="005973B3">
              <w:rPr>
                <w:rFonts w:ascii="Verdana" w:hAnsi="Verdana"/>
                <w:color w:val="000000"/>
              </w:rPr>
              <w:lastRenderedPageBreak/>
              <w:t>300 (trezentas) viagens por mês, ficando o setor competente da Prefeitura responsável pela elaboração do quadro de horário, podendo ainda alterar a frequência, quando a demanda assim o exigir e no intuito de melhor atender à população.</w:t>
            </w:r>
          </w:p>
          <w:p w14:paraId="1347DF6F" w14:textId="77777777" w:rsidR="00F60752" w:rsidRPr="005973B3" w:rsidRDefault="00F60752">
            <w:pPr>
              <w:widowControl w:val="0"/>
              <w:ind w:left="360" w:hanging="180"/>
              <w:jc w:val="both"/>
              <w:rPr>
                <w:rFonts w:ascii="Verdana" w:hAnsi="Verdana"/>
                <w:color w:val="000000"/>
              </w:rPr>
            </w:pPr>
          </w:p>
          <w:p w14:paraId="47536A42" w14:textId="77777777" w:rsidR="00F60752" w:rsidRPr="005973B3" w:rsidRDefault="00000000">
            <w:pPr>
              <w:widowControl w:val="0"/>
              <w:ind w:left="360" w:hanging="180"/>
              <w:jc w:val="both"/>
              <w:rPr>
                <w:rFonts w:ascii="Verdana" w:hAnsi="Verdana"/>
                <w:color w:val="000000"/>
              </w:rPr>
            </w:pPr>
            <w:r w:rsidRPr="005973B3">
              <w:rPr>
                <w:rFonts w:ascii="Verdana" w:hAnsi="Verdana"/>
                <w:b/>
                <w:color w:val="000000"/>
              </w:rPr>
              <w:t>IDA/VOLTA</w:t>
            </w:r>
            <w:r w:rsidRPr="005973B3">
              <w:rPr>
                <w:rFonts w:ascii="Verdana" w:hAnsi="Verdana"/>
                <w:color w:val="000000"/>
              </w:rPr>
              <w:t xml:space="preserve"> – Monumento ao Imigrante (ponto inicial e final), ES 137, Avenida Graciano Neves, Praça Antônio Augusto </w:t>
            </w:r>
            <w:proofErr w:type="spellStart"/>
            <w:r w:rsidRPr="005973B3">
              <w:rPr>
                <w:rFonts w:ascii="Verdana" w:hAnsi="Verdana"/>
                <w:color w:val="000000"/>
              </w:rPr>
              <w:t>Genelhu</w:t>
            </w:r>
            <w:proofErr w:type="spellEnd"/>
            <w:r w:rsidRPr="005973B3">
              <w:rPr>
                <w:rFonts w:ascii="Verdana" w:hAnsi="Verdana"/>
                <w:color w:val="000000"/>
              </w:rPr>
              <w:t xml:space="preserve">, Avenida Presidente Castelo Branco, Rua Senador Atílio </w:t>
            </w:r>
            <w:proofErr w:type="spellStart"/>
            <w:r w:rsidRPr="005973B3">
              <w:rPr>
                <w:rFonts w:ascii="Verdana" w:hAnsi="Verdana"/>
                <w:color w:val="000000"/>
              </w:rPr>
              <w:t>Vivácqua</w:t>
            </w:r>
            <w:proofErr w:type="spellEnd"/>
            <w:r w:rsidRPr="005973B3">
              <w:rPr>
                <w:rFonts w:ascii="Verdana" w:hAnsi="Verdana"/>
                <w:color w:val="000000"/>
              </w:rPr>
              <w:t xml:space="preserve">, Rua Sete de Setembro, Travessa Jacira Vieira, Avenida Vitório </w:t>
            </w:r>
            <w:proofErr w:type="spellStart"/>
            <w:r w:rsidRPr="005973B3">
              <w:rPr>
                <w:rFonts w:ascii="Verdana" w:hAnsi="Verdana"/>
                <w:color w:val="000000"/>
              </w:rPr>
              <w:t>Piske</w:t>
            </w:r>
            <w:proofErr w:type="spellEnd"/>
            <w:r w:rsidRPr="005973B3">
              <w:rPr>
                <w:rFonts w:ascii="Verdana" w:hAnsi="Verdana"/>
                <w:color w:val="000000"/>
              </w:rPr>
              <w:t xml:space="preserve">, Avenida João Lima, Rua Abílio Lopes, Rua Valmir Licurgo, Rua Gentil </w:t>
            </w:r>
            <w:proofErr w:type="spellStart"/>
            <w:r w:rsidRPr="005973B3">
              <w:rPr>
                <w:rFonts w:ascii="Verdana" w:hAnsi="Verdana"/>
                <w:color w:val="000000"/>
              </w:rPr>
              <w:t>Ronqueti</w:t>
            </w:r>
            <w:proofErr w:type="spellEnd"/>
            <w:r w:rsidRPr="005973B3">
              <w:rPr>
                <w:rFonts w:ascii="Verdana" w:hAnsi="Verdana"/>
                <w:color w:val="000000"/>
              </w:rPr>
              <w:t xml:space="preserve">, Rua Henrique Schmidt, Rua Domingos Martinelli, Canteiro, Rua Gerson Silvestre, Rua João Teixeira, Rodovia Licínio </w:t>
            </w:r>
            <w:proofErr w:type="spellStart"/>
            <w:r w:rsidRPr="005973B3">
              <w:rPr>
                <w:rFonts w:ascii="Verdana" w:hAnsi="Verdana"/>
                <w:color w:val="000000"/>
              </w:rPr>
              <w:t>Libaldi</w:t>
            </w:r>
            <w:proofErr w:type="spellEnd"/>
            <w:r w:rsidRPr="005973B3">
              <w:rPr>
                <w:rFonts w:ascii="Verdana" w:hAnsi="Verdana"/>
                <w:color w:val="000000"/>
              </w:rPr>
              <w:t xml:space="preserve"> e subindo pela Rua Arthur </w:t>
            </w:r>
            <w:proofErr w:type="spellStart"/>
            <w:r w:rsidRPr="005973B3">
              <w:rPr>
                <w:rFonts w:ascii="Verdana" w:hAnsi="Verdana"/>
                <w:color w:val="000000"/>
              </w:rPr>
              <w:t>Storch</w:t>
            </w:r>
            <w:proofErr w:type="spellEnd"/>
            <w:r w:rsidRPr="005973B3">
              <w:rPr>
                <w:rFonts w:ascii="Verdana" w:hAnsi="Verdana"/>
                <w:color w:val="000000"/>
              </w:rPr>
              <w:t xml:space="preserve">, Armandino </w:t>
            </w:r>
            <w:proofErr w:type="spellStart"/>
            <w:r w:rsidRPr="005973B3">
              <w:rPr>
                <w:rFonts w:ascii="Verdana" w:hAnsi="Verdana"/>
                <w:color w:val="000000"/>
              </w:rPr>
              <w:t>Pinaffo</w:t>
            </w:r>
            <w:proofErr w:type="spellEnd"/>
            <w:r w:rsidRPr="005973B3">
              <w:rPr>
                <w:rFonts w:ascii="Verdana" w:hAnsi="Verdana"/>
                <w:color w:val="000000"/>
              </w:rPr>
              <w:t xml:space="preserve">, Rua João </w:t>
            </w:r>
            <w:proofErr w:type="spellStart"/>
            <w:r w:rsidRPr="005973B3">
              <w:rPr>
                <w:rFonts w:ascii="Verdana" w:hAnsi="Verdana"/>
                <w:color w:val="000000"/>
              </w:rPr>
              <w:t>Campostrini</w:t>
            </w:r>
            <w:proofErr w:type="spellEnd"/>
            <w:r w:rsidRPr="005973B3">
              <w:rPr>
                <w:rFonts w:ascii="Verdana" w:hAnsi="Verdana"/>
                <w:color w:val="000000"/>
              </w:rPr>
              <w:t xml:space="preserve">, Rua </w:t>
            </w:r>
            <w:proofErr w:type="spellStart"/>
            <w:r w:rsidRPr="005973B3">
              <w:rPr>
                <w:rFonts w:ascii="Verdana" w:hAnsi="Verdana"/>
                <w:color w:val="000000"/>
              </w:rPr>
              <w:t>Antonio</w:t>
            </w:r>
            <w:proofErr w:type="spellEnd"/>
            <w:r w:rsidRPr="005973B3">
              <w:rPr>
                <w:rFonts w:ascii="Verdana" w:hAnsi="Verdana"/>
                <w:color w:val="000000"/>
              </w:rPr>
              <w:t xml:space="preserve"> Borgo, Rua José </w:t>
            </w:r>
            <w:proofErr w:type="spellStart"/>
            <w:r w:rsidRPr="005973B3">
              <w:rPr>
                <w:rFonts w:ascii="Verdana" w:hAnsi="Verdana"/>
                <w:color w:val="000000"/>
              </w:rPr>
              <w:t>Chodaski</w:t>
            </w:r>
            <w:proofErr w:type="spellEnd"/>
            <w:r w:rsidRPr="005973B3">
              <w:rPr>
                <w:rFonts w:ascii="Verdana" w:hAnsi="Verdana"/>
                <w:color w:val="000000"/>
              </w:rPr>
              <w:t xml:space="preserve">, Rua José Sardinha, Rua Benedito de Deus, descendo até a Napoleão </w:t>
            </w:r>
            <w:proofErr w:type="spellStart"/>
            <w:r w:rsidRPr="005973B3">
              <w:rPr>
                <w:rFonts w:ascii="Verdana" w:hAnsi="Verdana"/>
                <w:color w:val="000000"/>
              </w:rPr>
              <w:t>Lovo</w:t>
            </w:r>
            <w:proofErr w:type="spellEnd"/>
            <w:r w:rsidRPr="005973B3">
              <w:rPr>
                <w:rFonts w:ascii="Verdana" w:hAnsi="Verdana"/>
                <w:color w:val="000000"/>
              </w:rPr>
              <w:t xml:space="preserve"> em direção </w:t>
            </w:r>
            <w:proofErr w:type="spellStart"/>
            <w:r w:rsidRPr="005973B3">
              <w:rPr>
                <w:rFonts w:ascii="Verdana" w:hAnsi="Verdana"/>
                <w:color w:val="000000"/>
              </w:rPr>
              <w:t>a</w:t>
            </w:r>
            <w:proofErr w:type="spellEnd"/>
            <w:r w:rsidRPr="005973B3">
              <w:rPr>
                <w:rFonts w:ascii="Verdana" w:hAnsi="Verdana"/>
                <w:color w:val="000000"/>
              </w:rPr>
              <w:t xml:space="preserve"> Avenida Presidente Castelo Branco, Praça Antônio Augusto </w:t>
            </w:r>
            <w:proofErr w:type="spellStart"/>
            <w:r w:rsidRPr="005973B3">
              <w:rPr>
                <w:rFonts w:ascii="Verdana" w:hAnsi="Verdana"/>
                <w:color w:val="000000"/>
              </w:rPr>
              <w:t>Genelhu</w:t>
            </w:r>
            <w:proofErr w:type="spellEnd"/>
            <w:r w:rsidRPr="005973B3">
              <w:rPr>
                <w:rFonts w:ascii="Verdana" w:hAnsi="Verdana"/>
                <w:color w:val="000000"/>
              </w:rPr>
              <w:t xml:space="preserve">, Avenida Graciano Neves até alcançar a Praça Barão do Rio Branco onde se situa o Monumento ao Imigrante, no Centro da cidade </w:t>
            </w:r>
            <w:r w:rsidRPr="005973B3">
              <w:rPr>
                <w:rFonts w:ascii="Verdana" w:hAnsi="Verdana"/>
                <w:b/>
                <w:color w:val="000000"/>
              </w:rPr>
              <w:t>(vice – versa)</w:t>
            </w:r>
            <w:r w:rsidRPr="005973B3">
              <w:rPr>
                <w:rFonts w:ascii="Verdana" w:hAnsi="Verdana"/>
                <w:color w:val="000000"/>
              </w:rPr>
              <w:t>.</w:t>
            </w:r>
          </w:p>
          <w:p w14:paraId="66204402" w14:textId="77777777" w:rsidR="00F60752" w:rsidRPr="005973B3" w:rsidRDefault="00F60752">
            <w:pPr>
              <w:widowControl w:val="0"/>
              <w:ind w:left="360" w:hanging="180"/>
              <w:jc w:val="both"/>
              <w:rPr>
                <w:rFonts w:ascii="Verdana" w:hAnsi="Verdana"/>
                <w:color w:val="000000"/>
              </w:rPr>
            </w:pPr>
          </w:p>
          <w:p w14:paraId="7EDDFF5A" w14:textId="77777777" w:rsidR="00F60752" w:rsidRPr="005973B3" w:rsidRDefault="00000000">
            <w:pPr>
              <w:widowControl w:val="0"/>
              <w:ind w:left="360" w:hanging="180"/>
              <w:jc w:val="both"/>
              <w:rPr>
                <w:rFonts w:ascii="Verdana" w:hAnsi="Verdana"/>
                <w:color w:val="000000"/>
              </w:rPr>
            </w:pPr>
            <w:r w:rsidRPr="005973B3">
              <w:rPr>
                <w:rFonts w:ascii="Verdana" w:hAnsi="Verdana"/>
                <w:b/>
                <w:color w:val="000000"/>
              </w:rPr>
              <w:t xml:space="preserve">C) LINHA URBANA (Circular) 003 – Bairro Santa Helena x Cachoeira da Onça, via Centro (Monumento ao </w:t>
            </w:r>
            <w:r w:rsidRPr="005973B3">
              <w:rPr>
                <w:rFonts w:ascii="Verdana" w:hAnsi="Verdana"/>
                <w:b/>
                <w:color w:val="000000"/>
              </w:rPr>
              <w:lastRenderedPageBreak/>
              <w:t>Imigrante)</w:t>
            </w:r>
            <w:r w:rsidRPr="005973B3">
              <w:rPr>
                <w:rFonts w:ascii="Verdana" w:hAnsi="Verdana"/>
                <w:color w:val="000000"/>
              </w:rPr>
              <w:t xml:space="preserve"> – Com início e término de viagem no Bairro Santa Helena, em frente a Padaria Super Pão, com itinerário abaixo descrito, </w:t>
            </w:r>
            <w:r w:rsidRPr="005973B3">
              <w:rPr>
                <w:rFonts w:ascii="Verdana" w:hAnsi="Verdana"/>
                <w:b/>
                <w:i/>
                <w:color w:val="000000"/>
              </w:rPr>
              <w:t>extensão total de 13,0 (treze vírgula zero) Km</w:t>
            </w:r>
            <w:r w:rsidRPr="005973B3">
              <w:rPr>
                <w:rFonts w:ascii="Verdana" w:hAnsi="Verdana"/>
                <w:color w:val="000000"/>
              </w:rPr>
              <w:t xml:space="preserve">, com frota de </w:t>
            </w:r>
            <w:r w:rsidRPr="005973B3">
              <w:rPr>
                <w:rFonts w:ascii="Verdana" w:hAnsi="Verdana"/>
                <w:color w:val="000000"/>
                <w:u w:val="single"/>
              </w:rPr>
              <w:t>02 (dois) veículo</w:t>
            </w:r>
            <w:r w:rsidRPr="005973B3">
              <w:rPr>
                <w:rFonts w:ascii="Verdana" w:hAnsi="Verdana"/>
                <w:color w:val="000000"/>
              </w:rPr>
              <w:t xml:space="preserve">, com tempo de viagem estimado em 30 (trinta) minutos, realizando um mínimo de 20 (vinte) viagens por dia (incluindo </w:t>
            </w:r>
            <w:proofErr w:type="spellStart"/>
            <w:r w:rsidRPr="005973B3">
              <w:rPr>
                <w:rFonts w:ascii="Verdana" w:hAnsi="Verdana"/>
                <w:color w:val="000000"/>
              </w:rPr>
              <w:t>sabados</w:t>
            </w:r>
            <w:proofErr w:type="spellEnd"/>
            <w:r w:rsidRPr="005973B3">
              <w:rPr>
                <w:rFonts w:ascii="Verdana" w:hAnsi="Verdana"/>
                <w:color w:val="000000"/>
              </w:rPr>
              <w:t>, domingos e feriados), perfazendo um total de 600 (seiscentas) viagens por mês, ficando o setor competente da Prefeitura responsável pela elaboração do quadro de horário, podendo ainda alterar a frequência, quando a demanda assim o exigir e no intuito de melhor atender à população.</w:t>
            </w:r>
          </w:p>
          <w:p w14:paraId="259A1EDA" w14:textId="77777777" w:rsidR="00F60752" w:rsidRPr="005973B3" w:rsidRDefault="00F60752">
            <w:pPr>
              <w:widowControl w:val="0"/>
              <w:ind w:left="360" w:hanging="180"/>
              <w:jc w:val="both"/>
              <w:rPr>
                <w:rFonts w:ascii="Verdana" w:hAnsi="Verdana"/>
                <w:color w:val="000000"/>
              </w:rPr>
            </w:pPr>
          </w:p>
          <w:p w14:paraId="249E4E1D" w14:textId="77777777" w:rsidR="00F60752" w:rsidRPr="005973B3" w:rsidRDefault="00000000">
            <w:pPr>
              <w:widowControl w:val="0"/>
              <w:ind w:left="567" w:hanging="567"/>
              <w:jc w:val="both"/>
              <w:rPr>
                <w:rFonts w:ascii="Verdana" w:hAnsi="Verdana"/>
                <w:color w:val="000000"/>
              </w:rPr>
            </w:pPr>
            <w:r w:rsidRPr="005973B3">
              <w:rPr>
                <w:rFonts w:ascii="Verdana" w:hAnsi="Verdana"/>
                <w:b/>
                <w:color w:val="000000"/>
              </w:rPr>
              <w:t>IDA</w:t>
            </w:r>
            <w:r w:rsidRPr="005973B3">
              <w:rPr>
                <w:rFonts w:ascii="Verdana" w:hAnsi="Verdana"/>
                <w:color w:val="000000"/>
              </w:rPr>
              <w:t xml:space="preserve"> – Bairro Santa Helena (Padaria Super Pão) (</w:t>
            </w:r>
            <w:r w:rsidRPr="005973B3">
              <w:rPr>
                <w:rFonts w:ascii="Verdana" w:hAnsi="Verdana"/>
                <w:b/>
                <w:color w:val="000000"/>
              </w:rPr>
              <w:t>ponto inicial e final</w:t>
            </w:r>
            <w:r w:rsidRPr="005973B3">
              <w:rPr>
                <w:rFonts w:ascii="Verdana" w:hAnsi="Verdana"/>
                <w:color w:val="000000"/>
              </w:rPr>
              <w:t xml:space="preserve">), Rua Elias Lobo, Avenida Rotary Clube, Rua Roberto Luiz, Rua Sete de Setembro, Rua Senador Atílio </w:t>
            </w:r>
            <w:proofErr w:type="spellStart"/>
            <w:r w:rsidRPr="005973B3">
              <w:rPr>
                <w:rFonts w:ascii="Verdana" w:hAnsi="Verdana"/>
                <w:color w:val="000000"/>
              </w:rPr>
              <w:t>Vivácqua</w:t>
            </w:r>
            <w:proofErr w:type="spellEnd"/>
            <w:r w:rsidRPr="005973B3">
              <w:rPr>
                <w:rFonts w:ascii="Verdana" w:hAnsi="Verdana"/>
                <w:color w:val="000000"/>
              </w:rPr>
              <w:t xml:space="preserve">, Avenida Presidente Castelo Branco, Praça Antônio Augusto </w:t>
            </w:r>
            <w:proofErr w:type="spellStart"/>
            <w:r w:rsidRPr="005973B3">
              <w:rPr>
                <w:rFonts w:ascii="Verdana" w:hAnsi="Verdana"/>
                <w:color w:val="000000"/>
              </w:rPr>
              <w:t>Genelhu</w:t>
            </w:r>
            <w:proofErr w:type="spellEnd"/>
            <w:r w:rsidRPr="005973B3">
              <w:rPr>
                <w:rFonts w:ascii="Verdana" w:hAnsi="Verdana"/>
                <w:color w:val="000000"/>
              </w:rPr>
              <w:t xml:space="preserve">, Avenida Graciano Neves até alcançar a Praça Barão do Rio Branco onde se situa o Monumento ao Imigrante, no Centro da cidade. A partir daí, segue pela Rua Mem de Sá/ ES 137, Avenida Antônio José de Souza, ES 137 sentido p/ São Domingos, Entroncamento da Avenida Antônio José de Souza com a Rua José </w:t>
            </w:r>
            <w:proofErr w:type="spellStart"/>
            <w:r w:rsidRPr="005973B3">
              <w:rPr>
                <w:rFonts w:ascii="Verdana" w:hAnsi="Verdana"/>
                <w:color w:val="000000"/>
              </w:rPr>
              <w:t>Comboni</w:t>
            </w:r>
            <w:proofErr w:type="spellEnd"/>
            <w:r w:rsidRPr="005973B3">
              <w:rPr>
                <w:rFonts w:ascii="Verdana" w:hAnsi="Verdana"/>
                <w:color w:val="000000"/>
              </w:rPr>
              <w:t xml:space="preserve"> – Auto </w:t>
            </w:r>
            <w:r w:rsidRPr="005973B3">
              <w:rPr>
                <w:rFonts w:ascii="Verdana" w:hAnsi="Verdana"/>
                <w:color w:val="000000"/>
              </w:rPr>
              <w:lastRenderedPageBreak/>
              <w:t xml:space="preserve">Posto São Gabriel, Avenida Antônio Ferreira da Fonseca, até alcançar o Bairro Santa Terezinha, entrando pela Rua São Francisco, passando pela Rua Santo Antônio, retornando pela Rua Santo Eduardo até alcançar a Avenida Antônio Ferreira da Fonseca/ ES 137, seguindo pela Avenida Francisco Rondelli/ ES 137, até o entroncamento com a Rua José </w:t>
            </w:r>
            <w:proofErr w:type="spellStart"/>
            <w:r w:rsidRPr="005973B3">
              <w:rPr>
                <w:rFonts w:ascii="Verdana" w:hAnsi="Verdana"/>
                <w:color w:val="000000"/>
              </w:rPr>
              <w:t>Grobério</w:t>
            </w:r>
            <w:proofErr w:type="spellEnd"/>
            <w:r w:rsidRPr="005973B3">
              <w:rPr>
                <w:rFonts w:ascii="Verdana" w:hAnsi="Verdana"/>
                <w:color w:val="000000"/>
              </w:rPr>
              <w:t xml:space="preserve">, seguindo por essa rua, passando pela Rua Joaquim Bussolar, Rua Ângelo Salvador, Rua Otávio Ramos do Nascimento e retornando para a Rua José </w:t>
            </w:r>
            <w:proofErr w:type="spellStart"/>
            <w:r w:rsidRPr="005973B3">
              <w:rPr>
                <w:rFonts w:ascii="Verdana" w:hAnsi="Verdana"/>
                <w:color w:val="000000"/>
              </w:rPr>
              <w:t>Grobério</w:t>
            </w:r>
            <w:proofErr w:type="spellEnd"/>
            <w:r w:rsidRPr="005973B3">
              <w:rPr>
                <w:rFonts w:ascii="Verdana" w:hAnsi="Verdana"/>
                <w:color w:val="000000"/>
              </w:rPr>
              <w:t xml:space="preserve">, atravessa a ES 137 (Avenida Francisco Rondelli), segue pela Rua Germano </w:t>
            </w:r>
            <w:proofErr w:type="spellStart"/>
            <w:r w:rsidRPr="005973B3">
              <w:rPr>
                <w:rFonts w:ascii="Verdana" w:hAnsi="Verdana"/>
                <w:color w:val="000000"/>
              </w:rPr>
              <w:t>Vesphal</w:t>
            </w:r>
            <w:proofErr w:type="spellEnd"/>
            <w:r w:rsidRPr="005973B3">
              <w:rPr>
                <w:rFonts w:ascii="Verdana" w:hAnsi="Verdana"/>
                <w:color w:val="000000"/>
              </w:rPr>
              <w:t xml:space="preserve">, entra na Rua Florêncio Alves, segue pela Pedro Beckert, Rua Jorge Martins, Rua Homero Nunes, Rua </w:t>
            </w:r>
            <w:proofErr w:type="spellStart"/>
            <w:r w:rsidRPr="005973B3">
              <w:rPr>
                <w:rFonts w:ascii="Verdana" w:hAnsi="Verdana"/>
                <w:color w:val="000000"/>
              </w:rPr>
              <w:t>Adelton</w:t>
            </w:r>
            <w:proofErr w:type="spellEnd"/>
            <w:r w:rsidRPr="005973B3">
              <w:rPr>
                <w:rFonts w:ascii="Verdana" w:hAnsi="Verdana"/>
                <w:color w:val="000000"/>
              </w:rPr>
              <w:t xml:space="preserve"> Fontes, Rua Wilson </w:t>
            </w:r>
            <w:proofErr w:type="spellStart"/>
            <w:r w:rsidRPr="005973B3">
              <w:rPr>
                <w:rFonts w:ascii="Verdana" w:hAnsi="Verdana"/>
                <w:color w:val="000000"/>
              </w:rPr>
              <w:t>Techio</w:t>
            </w:r>
            <w:proofErr w:type="spellEnd"/>
            <w:r w:rsidRPr="005973B3">
              <w:rPr>
                <w:rFonts w:ascii="Verdana" w:hAnsi="Verdana"/>
                <w:color w:val="000000"/>
              </w:rPr>
              <w:t xml:space="preserve">, Rua Amâncio Pereira até alcançar a Rua Luiz </w:t>
            </w:r>
            <w:proofErr w:type="spellStart"/>
            <w:r w:rsidRPr="005973B3">
              <w:rPr>
                <w:rFonts w:ascii="Verdana" w:hAnsi="Verdana"/>
                <w:color w:val="000000"/>
              </w:rPr>
              <w:t>Wesphal</w:t>
            </w:r>
            <w:proofErr w:type="spellEnd"/>
            <w:r w:rsidRPr="005973B3">
              <w:rPr>
                <w:rFonts w:ascii="Verdana" w:hAnsi="Verdana"/>
                <w:color w:val="000000"/>
              </w:rPr>
              <w:t xml:space="preserve"> e daí seguindo até a Indústria de Confecção </w:t>
            </w:r>
            <w:proofErr w:type="spellStart"/>
            <w:r w:rsidRPr="005973B3">
              <w:rPr>
                <w:rFonts w:ascii="Verdana" w:hAnsi="Verdana"/>
                <w:color w:val="000000"/>
              </w:rPr>
              <w:t>Onceville</w:t>
            </w:r>
            <w:proofErr w:type="spellEnd"/>
            <w:r w:rsidRPr="005973B3">
              <w:rPr>
                <w:rFonts w:ascii="Verdana" w:hAnsi="Verdana"/>
                <w:color w:val="000000"/>
              </w:rPr>
              <w:t xml:space="preserve"> (ponto final) (</w:t>
            </w:r>
            <w:r w:rsidRPr="005973B3">
              <w:rPr>
                <w:rFonts w:ascii="Verdana" w:hAnsi="Verdana"/>
                <w:b/>
                <w:color w:val="000000"/>
              </w:rPr>
              <w:t>Cachoeira da Onça</w:t>
            </w:r>
            <w:r w:rsidRPr="005973B3">
              <w:rPr>
                <w:rFonts w:ascii="Verdana" w:hAnsi="Verdana"/>
                <w:color w:val="000000"/>
              </w:rPr>
              <w:t>).</w:t>
            </w:r>
          </w:p>
          <w:p w14:paraId="68277BDC" w14:textId="77777777" w:rsidR="00F60752" w:rsidRPr="005973B3" w:rsidRDefault="00F60752">
            <w:pPr>
              <w:widowControl w:val="0"/>
              <w:ind w:left="567" w:hanging="567"/>
              <w:jc w:val="both"/>
              <w:rPr>
                <w:rFonts w:ascii="Verdana" w:hAnsi="Verdana"/>
                <w:color w:val="000000"/>
              </w:rPr>
            </w:pPr>
          </w:p>
          <w:p w14:paraId="4DC79225" w14:textId="77777777" w:rsidR="00F60752" w:rsidRPr="005973B3" w:rsidRDefault="00000000">
            <w:pPr>
              <w:widowControl w:val="0"/>
              <w:ind w:left="567" w:hanging="567"/>
              <w:jc w:val="both"/>
              <w:rPr>
                <w:rFonts w:ascii="Verdana" w:hAnsi="Verdana"/>
                <w:color w:val="000000"/>
              </w:rPr>
            </w:pPr>
            <w:r w:rsidRPr="005973B3">
              <w:rPr>
                <w:rFonts w:ascii="Verdana" w:hAnsi="Verdana"/>
                <w:b/>
                <w:color w:val="000000"/>
              </w:rPr>
              <w:t>VOLTA</w:t>
            </w:r>
            <w:r w:rsidRPr="005973B3">
              <w:rPr>
                <w:rFonts w:ascii="Verdana" w:hAnsi="Verdana"/>
                <w:color w:val="000000"/>
              </w:rPr>
              <w:t xml:space="preserve"> – Rua Luiz </w:t>
            </w:r>
            <w:proofErr w:type="spellStart"/>
            <w:r w:rsidRPr="005973B3">
              <w:rPr>
                <w:rFonts w:ascii="Verdana" w:hAnsi="Verdana"/>
                <w:color w:val="000000"/>
              </w:rPr>
              <w:t>Wesphal</w:t>
            </w:r>
            <w:proofErr w:type="spellEnd"/>
            <w:r w:rsidRPr="005973B3">
              <w:rPr>
                <w:rFonts w:ascii="Verdana" w:hAnsi="Verdana"/>
                <w:color w:val="000000"/>
              </w:rPr>
              <w:t xml:space="preserve">, Rua Homero Nunes até alcançar a Avenida Francisco Rondelli ou ES 137, passando pela Avenida Antônio Ferreira da Fonseca (continuação da ES 137) até alcançar o Bairro Santa Terezinha quando </w:t>
            </w:r>
            <w:r w:rsidRPr="005973B3">
              <w:rPr>
                <w:rFonts w:ascii="Verdana" w:hAnsi="Verdana"/>
                <w:color w:val="000000"/>
              </w:rPr>
              <w:lastRenderedPageBreak/>
              <w:t xml:space="preserve">entra na Rua Santo Eduardo, seguindo pela Rua Santo Antônio, Rua São Francisco até alcançar a Avenida Antônio Ferreira da Fonseca/ ES 137. Segue então pela por essa Avenida, que ao entrar no perímetro urbano recebe o nome de Avenida Antônio José de Souza/ ES 137, Rua Mem de Sá, passando pelo Centro (Monumento ao Imigrante), Avenida Graciano Neves, Praça Antônio Augusto </w:t>
            </w:r>
            <w:proofErr w:type="spellStart"/>
            <w:r w:rsidRPr="005973B3">
              <w:rPr>
                <w:rFonts w:ascii="Verdana" w:hAnsi="Verdana"/>
                <w:color w:val="000000"/>
              </w:rPr>
              <w:t>Genelhu</w:t>
            </w:r>
            <w:proofErr w:type="spellEnd"/>
            <w:r w:rsidRPr="005973B3">
              <w:rPr>
                <w:rFonts w:ascii="Verdana" w:hAnsi="Verdana"/>
                <w:color w:val="000000"/>
              </w:rPr>
              <w:t xml:space="preserve">, Avenida Presidente Castelo Branco, Rua Senador Atílio </w:t>
            </w:r>
            <w:proofErr w:type="spellStart"/>
            <w:r w:rsidRPr="005973B3">
              <w:rPr>
                <w:rFonts w:ascii="Verdana" w:hAnsi="Verdana"/>
                <w:color w:val="000000"/>
              </w:rPr>
              <w:t>Vivácqua</w:t>
            </w:r>
            <w:proofErr w:type="spellEnd"/>
            <w:r w:rsidRPr="005973B3">
              <w:rPr>
                <w:rFonts w:ascii="Verdana" w:hAnsi="Verdana"/>
                <w:color w:val="000000"/>
              </w:rPr>
              <w:t>, Rua Sete de Setembro, Rua Boa Vista, entrando na ES 137 que recebe o nome de Avenida Bartimeu Gomes de Aguiar, alcançando o Bairro Santa Helena e entrando na Rua Elias Lobo até a Padaria Super Pão (</w:t>
            </w:r>
            <w:r w:rsidRPr="005973B3">
              <w:rPr>
                <w:rFonts w:ascii="Verdana" w:hAnsi="Verdana"/>
                <w:b/>
                <w:color w:val="000000"/>
              </w:rPr>
              <w:t>ponto inicial e final</w:t>
            </w:r>
            <w:r w:rsidRPr="005973B3">
              <w:rPr>
                <w:rFonts w:ascii="Verdana" w:hAnsi="Verdana"/>
                <w:color w:val="000000"/>
              </w:rPr>
              <w:t>).</w:t>
            </w:r>
          </w:p>
          <w:p w14:paraId="7C3E6C81" w14:textId="77777777" w:rsidR="00F60752" w:rsidRPr="005973B3" w:rsidRDefault="00F60752">
            <w:pPr>
              <w:widowControl w:val="0"/>
              <w:ind w:left="540" w:hanging="540"/>
              <w:jc w:val="both"/>
              <w:rPr>
                <w:rFonts w:ascii="Verdana" w:hAnsi="Verdana"/>
                <w:color w:val="000000"/>
              </w:rPr>
            </w:pPr>
          </w:p>
          <w:p w14:paraId="01D5939E" w14:textId="77777777" w:rsidR="00F60752" w:rsidRPr="005973B3" w:rsidRDefault="00F60752">
            <w:pPr>
              <w:widowControl w:val="0"/>
              <w:rPr>
                <w:rFonts w:ascii="Verdana" w:hAnsi="Verdana"/>
                <w:color w:val="000000"/>
              </w:rPr>
            </w:pPr>
          </w:p>
        </w:tc>
        <w:tc>
          <w:tcPr>
            <w:tcW w:w="962" w:type="dxa"/>
            <w:tcBorders>
              <w:left w:val="single" w:sz="4" w:space="0" w:color="000000"/>
              <w:bottom w:val="single" w:sz="4" w:space="0" w:color="000000"/>
              <w:right w:val="single" w:sz="4" w:space="0" w:color="000000"/>
            </w:tcBorders>
            <w:vAlign w:val="center"/>
          </w:tcPr>
          <w:p w14:paraId="798CC686" w14:textId="77777777" w:rsidR="00F60752" w:rsidRPr="005973B3" w:rsidRDefault="00F60752">
            <w:pPr>
              <w:widowControl w:val="0"/>
              <w:spacing w:before="114" w:after="114"/>
              <w:jc w:val="center"/>
              <w:rPr>
                <w:rFonts w:ascii="Verdana" w:hAnsi="Verdana"/>
                <w:color w:val="000000"/>
              </w:rPr>
            </w:pPr>
          </w:p>
          <w:p w14:paraId="28A8F061" w14:textId="77777777" w:rsidR="00F60752" w:rsidRPr="005973B3" w:rsidRDefault="00F60752">
            <w:pPr>
              <w:widowControl w:val="0"/>
              <w:spacing w:before="114" w:after="114"/>
              <w:jc w:val="center"/>
              <w:rPr>
                <w:rFonts w:ascii="Verdana" w:hAnsi="Verdana"/>
                <w:color w:val="000000"/>
              </w:rPr>
            </w:pPr>
          </w:p>
          <w:p w14:paraId="741A80CB" w14:textId="77777777" w:rsidR="00F60752" w:rsidRPr="005973B3" w:rsidRDefault="00F60752">
            <w:pPr>
              <w:widowControl w:val="0"/>
              <w:spacing w:before="114" w:after="114"/>
              <w:jc w:val="center"/>
              <w:rPr>
                <w:rFonts w:ascii="Verdana" w:hAnsi="Verdana"/>
                <w:color w:val="000000"/>
              </w:rPr>
            </w:pPr>
          </w:p>
          <w:p w14:paraId="37CBD77E" w14:textId="77777777" w:rsidR="00F60752" w:rsidRPr="005973B3" w:rsidRDefault="00F60752">
            <w:pPr>
              <w:widowControl w:val="0"/>
              <w:spacing w:before="114" w:after="114"/>
              <w:jc w:val="center"/>
              <w:rPr>
                <w:rFonts w:ascii="Verdana" w:hAnsi="Verdana"/>
                <w:color w:val="000000"/>
              </w:rPr>
            </w:pPr>
          </w:p>
          <w:p w14:paraId="2216DE68" w14:textId="77777777" w:rsidR="00F60752" w:rsidRPr="005973B3" w:rsidRDefault="00F60752">
            <w:pPr>
              <w:widowControl w:val="0"/>
              <w:spacing w:before="114" w:after="114"/>
              <w:jc w:val="center"/>
              <w:rPr>
                <w:rFonts w:ascii="Verdana" w:hAnsi="Verdana"/>
                <w:color w:val="000000"/>
              </w:rPr>
            </w:pPr>
          </w:p>
          <w:p w14:paraId="625F0941" w14:textId="77777777" w:rsidR="00F60752" w:rsidRPr="005973B3" w:rsidRDefault="00000000">
            <w:pPr>
              <w:widowControl w:val="0"/>
              <w:spacing w:before="114" w:after="114"/>
              <w:jc w:val="center"/>
              <w:rPr>
                <w:rFonts w:ascii="Verdana" w:hAnsi="Verdana"/>
                <w:color w:val="000000"/>
              </w:rPr>
            </w:pPr>
            <w:r w:rsidRPr="005973B3">
              <w:rPr>
                <w:rFonts w:ascii="Verdana" w:hAnsi="Verdana" w:cs="Arial"/>
                <w:color w:val="000000"/>
              </w:rPr>
              <w:t>MES</w:t>
            </w:r>
          </w:p>
        </w:tc>
        <w:tc>
          <w:tcPr>
            <w:tcW w:w="2052" w:type="dxa"/>
            <w:tcBorders>
              <w:left w:val="single" w:sz="4" w:space="0" w:color="000000"/>
              <w:bottom w:val="single" w:sz="4" w:space="0" w:color="000000"/>
              <w:right w:val="single" w:sz="4" w:space="0" w:color="000000"/>
            </w:tcBorders>
            <w:vAlign w:val="center"/>
          </w:tcPr>
          <w:p w14:paraId="72F2FBC5" w14:textId="77777777" w:rsidR="00F60752" w:rsidRPr="005973B3" w:rsidRDefault="00F60752">
            <w:pPr>
              <w:pStyle w:val="Contedodatabela"/>
              <w:widowControl w:val="0"/>
              <w:spacing w:before="114" w:after="114"/>
              <w:jc w:val="center"/>
              <w:rPr>
                <w:rFonts w:ascii="Verdana" w:hAnsi="Verdana"/>
                <w:color w:val="000000"/>
              </w:rPr>
            </w:pPr>
          </w:p>
          <w:p w14:paraId="6EB1A9C0" w14:textId="77777777" w:rsidR="00F60752" w:rsidRPr="005973B3" w:rsidRDefault="00F60752">
            <w:pPr>
              <w:pStyle w:val="Contedodatabela"/>
              <w:widowControl w:val="0"/>
              <w:spacing w:before="114" w:after="114"/>
              <w:jc w:val="center"/>
              <w:rPr>
                <w:rFonts w:ascii="Verdana" w:hAnsi="Verdana"/>
                <w:color w:val="000000"/>
              </w:rPr>
            </w:pPr>
          </w:p>
          <w:p w14:paraId="30CA2E40" w14:textId="77777777" w:rsidR="00F60752" w:rsidRPr="005973B3" w:rsidRDefault="00F60752">
            <w:pPr>
              <w:pStyle w:val="Contedodatabela"/>
              <w:widowControl w:val="0"/>
              <w:spacing w:before="114" w:after="114"/>
              <w:jc w:val="center"/>
              <w:rPr>
                <w:rFonts w:ascii="Verdana" w:hAnsi="Verdana"/>
                <w:color w:val="000000"/>
              </w:rPr>
            </w:pPr>
          </w:p>
          <w:p w14:paraId="575D1EB2" w14:textId="77777777" w:rsidR="00F60752" w:rsidRPr="005973B3" w:rsidRDefault="00F60752">
            <w:pPr>
              <w:pStyle w:val="Contedodatabela"/>
              <w:widowControl w:val="0"/>
              <w:spacing w:before="114" w:after="114"/>
              <w:jc w:val="center"/>
              <w:rPr>
                <w:rFonts w:ascii="Verdana" w:hAnsi="Verdana"/>
                <w:color w:val="000000"/>
              </w:rPr>
            </w:pPr>
          </w:p>
          <w:p w14:paraId="2A6F7D83" w14:textId="77777777" w:rsidR="00F60752" w:rsidRPr="005973B3" w:rsidRDefault="00F60752">
            <w:pPr>
              <w:pStyle w:val="Contedodatabela"/>
              <w:widowControl w:val="0"/>
              <w:spacing w:before="114" w:after="114"/>
              <w:jc w:val="center"/>
              <w:rPr>
                <w:rFonts w:ascii="Verdana" w:hAnsi="Verdana"/>
                <w:color w:val="000000"/>
              </w:rPr>
            </w:pPr>
          </w:p>
          <w:p w14:paraId="122EE52E" w14:textId="77777777" w:rsidR="00F60752" w:rsidRPr="005973B3" w:rsidRDefault="00000000">
            <w:pPr>
              <w:pStyle w:val="Contedodatabela"/>
              <w:widowControl w:val="0"/>
              <w:spacing w:before="114" w:after="114"/>
              <w:jc w:val="center"/>
              <w:rPr>
                <w:rFonts w:ascii="Verdana" w:hAnsi="Verdana"/>
                <w:color w:val="000000"/>
              </w:rPr>
            </w:pPr>
            <w:r w:rsidRPr="005973B3">
              <w:rPr>
                <w:rFonts w:ascii="Verdana" w:hAnsi="Verdana"/>
                <w:color w:val="000000"/>
              </w:rPr>
              <w:t>06</w:t>
            </w:r>
          </w:p>
        </w:tc>
        <w:tc>
          <w:tcPr>
            <w:tcW w:w="2952" w:type="dxa"/>
            <w:gridSpan w:val="2"/>
            <w:tcBorders>
              <w:top w:val="single" w:sz="4" w:space="0" w:color="000000"/>
              <w:left w:val="single" w:sz="4" w:space="0" w:color="000000"/>
              <w:bottom w:val="single" w:sz="4" w:space="0" w:color="000000"/>
              <w:right w:val="single" w:sz="4" w:space="0" w:color="000000"/>
            </w:tcBorders>
            <w:vAlign w:val="center"/>
          </w:tcPr>
          <w:p w14:paraId="2C1AE057" w14:textId="77777777" w:rsidR="00F60752" w:rsidRPr="005973B3" w:rsidRDefault="00F60752">
            <w:pPr>
              <w:pStyle w:val="Contedodatabela"/>
              <w:widowControl w:val="0"/>
              <w:spacing w:before="114" w:after="114"/>
              <w:jc w:val="center"/>
              <w:rPr>
                <w:rFonts w:ascii="Verdana" w:hAnsi="Verdana"/>
                <w:color w:val="000000"/>
              </w:rPr>
            </w:pPr>
          </w:p>
          <w:p w14:paraId="1E1D4026" w14:textId="77777777" w:rsidR="00F60752" w:rsidRPr="005973B3" w:rsidRDefault="00F60752">
            <w:pPr>
              <w:pStyle w:val="Contedodatabela"/>
              <w:widowControl w:val="0"/>
              <w:spacing w:before="114" w:after="114"/>
              <w:jc w:val="center"/>
              <w:rPr>
                <w:rFonts w:ascii="Verdana" w:hAnsi="Verdana"/>
                <w:color w:val="000000"/>
              </w:rPr>
            </w:pPr>
          </w:p>
          <w:p w14:paraId="6332C3C6" w14:textId="77777777" w:rsidR="00F60752" w:rsidRPr="005973B3" w:rsidRDefault="00F60752">
            <w:pPr>
              <w:pStyle w:val="Contedodatabela"/>
              <w:widowControl w:val="0"/>
              <w:spacing w:before="114" w:after="114"/>
              <w:jc w:val="center"/>
              <w:rPr>
                <w:rFonts w:ascii="Verdana" w:hAnsi="Verdana"/>
                <w:color w:val="000000"/>
              </w:rPr>
            </w:pPr>
          </w:p>
          <w:p w14:paraId="2D8D7832" w14:textId="77777777" w:rsidR="00F60752" w:rsidRPr="005973B3" w:rsidRDefault="00F60752">
            <w:pPr>
              <w:pStyle w:val="Contedodatabela"/>
              <w:widowControl w:val="0"/>
              <w:spacing w:before="114" w:after="114"/>
              <w:jc w:val="center"/>
              <w:rPr>
                <w:rFonts w:ascii="Verdana" w:hAnsi="Verdana"/>
                <w:color w:val="000000"/>
              </w:rPr>
            </w:pPr>
          </w:p>
          <w:p w14:paraId="2748D3E8" w14:textId="77777777" w:rsidR="00F60752" w:rsidRPr="005973B3" w:rsidRDefault="00000000">
            <w:pPr>
              <w:pStyle w:val="Contedodatabela"/>
              <w:widowControl w:val="0"/>
              <w:spacing w:before="114" w:after="114"/>
              <w:jc w:val="center"/>
              <w:rPr>
                <w:rFonts w:ascii="Verdana" w:hAnsi="Verdana"/>
                <w:color w:val="000000"/>
              </w:rPr>
            </w:pPr>
            <w:r w:rsidRPr="005973B3">
              <w:rPr>
                <w:rFonts w:ascii="Verdana" w:hAnsi="Verdana"/>
                <w:color w:val="000000"/>
              </w:rPr>
              <w:t>R$ 5,76</w:t>
            </w:r>
          </w:p>
        </w:tc>
      </w:tr>
      <w:tr w:rsidR="00F60752" w:rsidRPr="005973B3" w14:paraId="6E752B23" w14:textId="77777777">
        <w:trPr>
          <w:trHeight w:val="298"/>
        </w:trPr>
        <w:tc>
          <w:tcPr>
            <w:tcW w:w="6798" w:type="dxa"/>
            <w:gridSpan w:val="4"/>
            <w:tcBorders>
              <w:left w:val="single" w:sz="4" w:space="0" w:color="000000"/>
              <w:bottom w:val="single" w:sz="4" w:space="0" w:color="000000"/>
              <w:right w:val="single" w:sz="4" w:space="0" w:color="000000"/>
            </w:tcBorders>
            <w:vAlign w:val="center"/>
          </w:tcPr>
          <w:p w14:paraId="13E39DAA" w14:textId="77777777" w:rsidR="00F60752" w:rsidRPr="005973B3" w:rsidRDefault="00000000">
            <w:pPr>
              <w:widowControl w:val="0"/>
              <w:jc w:val="center"/>
              <w:rPr>
                <w:rFonts w:ascii="Verdana" w:hAnsi="Verdana"/>
                <w:color w:val="000000"/>
              </w:rPr>
            </w:pPr>
            <w:r w:rsidRPr="005973B3">
              <w:rPr>
                <w:rFonts w:ascii="Verdana" w:hAnsi="Verdana"/>
                <w:color w:val="000000"/>
              </w:rPr>
              <w:lastRenderedPageBreak/>
              <w:t>TOTAL</w:t>
            </w:r>
          </w:p>
        </w:tc>
        <w:tc>
          <w:tcPr>
            <w:tcW w:w="2952" w:type="dxa"/>
            <w:gridSpan w:val="2"/>
            <w:tcBorders>
              <w:left w:val="single" w:sz="4" w:space="0" w:color="000000"/>
              <w:bottom w:val="single" w:sz="4" w:space="0" w:color="000000"/>
              <w:right w:val="single" w:sz="4" w:space="0" w:color="000000"/>
            </w:tcBorders>
            <w:vAlign w:val="center"/>
          </w:tcPr>
          <w:p w14:paraId="1E243796" w14:textId="77777777" w:rsidR="00F60752" w:rsidRPr="005973B3" w:rsidRDefault="00F60752">
            <w:pPr>
              <w:widowControl w:val="0"/>
              <w:rPr>
                <w:rFonts w:ascii="Verdana" w:hAnsi="Verdana"/>
                <w:color w:val="000000"/>
              </w:rPr>
            </w:pPr>
          </w:p>
        </w:tc>
      </w:tr>
      <w:tr w:rsidR="00F60752" w:rsidRPr="005973B3" w14:paraId="3B45DCC2" w14:textId="77777777">
        <w:trPr>
          <w:trHeight w:val="269"/>
        </w:trPr>
        <w:tc>
          <w:tcPr>
            <w:tcW w:w="794" w:type="dxa"/>
            <w:tcBorders>
              <w:left w:val="single" w:sz="4" w:space="0" w:color="000000"/>
              <w:bottom w:val="single" w:sz="4" w:space="0" w:color="000000"/>
              <w:right w:val="single" w:sz="4" w:space="0" w:color="000000"/>
            </w:tcBorders>
            <w:vAlign w:val="center"/>
          </w:tcPr>
          <w:p w14:paraId="2004E004" w14:textId="77777777" w:rsidR="00F60752" w:rsidRPr="005973B3" w:rsidRDefault="00F60752">
            <w:pPr>
              <w:widowControl w:val="0"/>
              <w:jc w:val="center"/>
              <w:rPr>
                <w:rFonts w:ascii="Verdana" w:hAnsi="Verdana"/>
                <w:color w:val="000000"/>
              </w:rPr>
            </w:pPr>
          </w:p>
        </w:tc>
        <w:tc>
          <w:tcPr>
            <w:tcW w:w="2990" w:type="dxa"/>
            <w:tcBorders>
              <w:left w:val="single" w:sz="4" w:space="0" w:color="000000"/>
              <w:bottom w:val="single" w:sz="4" w:space="0" w:color="000000"/>
              <w:right w:val="single" w:sz="4" w:space="0" w:color="000000"/>
            </w:tcBorders>
            <w:vAlign w:val="center"/>
          </w:tcPr>
          <w:p w14:paraId="7612CE7E" w14:textId="77777777" w:rsidR="00F60752" w:rsidRPr="005973B3" w:rsidRDefault="00000000">
            <w:pPr>
              <w:widowControl w:val="0"/>
              <w:ind w:left="567" w:hanging="567"/>
              <w:jc w:val="both"/>
              <w:rPr>
                <w:rFonts w:ascii="Verdana" w:hAnsi="Verdana"/>
                <w:color w:val="000000"/>
              </w:rPr>
            </w:pPr>
            <w:r w:rsidRPr="005973B3">
              <w:rPr>
                <w:rFonts w:ascii="Verdana" w:hAnsi="Verdana"/>
                <w:color w:val="000000"/>
              </w:rPr>
              <w:t xml:space="preserve"> </w:t>
            </w:r>
            <w:r w:rsidRPr="005973B3">
              <w:rPr>
                <w:rFonts w:ascii="Verdana" w:hAnsi="Verdana"/>
                <w:b/>
                <w:color w:val="000000"/>
              </w:rPr>
              <w:t>LOTE 02 - LINHA DISTRITAL:</w:t>
            </w:r>
          </w:p>
          <w:p w14:paraId="4A88BE32" w14:textId="77777777" w:rsidR="00F60752" w:rsidRPr="005973B3" w:rsidRDefault="00F60752">
            <w:pPr>
              <w:widowControl w:val="0"/>
              <w:ind w:left="567" w:hanging="567"/>
              <w:jc w:val="both"/>
              <w:rPr>
                <w:rFonts w:ascii="Verdana" w:hAnsi="Verdana"/>
                <w:color w:val="000000"/>
              </w:rPr>
            </w:pPr>
          </w:p>
          <w:p w14:paraId="7AF558E8" w14:textId="77777777" w:rsidR="00F60752" w:rsidRPr="005973B3" w:rsidRDefault="00000000">
            <w:pPr>
              <w:widowControl w:val="0"/>
              <w:ind w:left="540" w:hanging="540"/>
              <w:jc w:val="both"/>
              <w:rPr>
                <w:rFonts w:ascii="Verdana" w:hAnsi="Verdana"/>
                <w:color w:val="000000"/>
              </w:rPr>
            </w:pPr>
            <w:r w:rsidRPr="005973B3">
              <w:rPr>
                <w:rFonts w:ascii="Verdana" w:hAnsi="Verdana"/>
                <w:b/>
                <w:color w:val="000000"/>
              </w:rPr>
              <w:t xml:space="preserve">IDA -  São Gabriel da Palha x Patrimônio de São Roque - </w:t>
            </w:r>
            <w:r w:rsidRPr="005973B3">
              <w:rPr>
                <w:rFonts w:ascii="Verdana" w:hAnsi="Verdana"/>
                <w:color w:val="000000"/>
              </w:rPr>
              <w:t xml:space="preserve">Terminal Rodoviário “Antônio </w:t>
            </w:r>
            <w:proofErr w:type="spellStart"/>
            <w:r w:rsidRPr="005973B3">
              <w:rPr>
                <w:rFonts w:ascii="Verdana" w:hAnsi="Verdana"/>
                <w:color w:val="000000"/>
              </w:rPr>
              <w:t>Massucatti</w:t>
            </w:r>
            <w:proofErr w:type="spellEnd"/>
            <w:r w:rsidRPr="005973B3">
              <w:rPr>
                <w:rFonts w:ascii="Verdana" w:hAnsi="Verdana"/>
                <w:color w:val="000000"/>
              </w:rPr>
              <w:t xml:space="preserve">”, Rua Padre Simão </w:t>
            </w:r>
            <w:proofErr w:type="spellStart"/>
            <w:r w:rsidRPr="005973B3">
              <w:rPr>
                <w:rFonts w:ascii="Verdana" w:hAnsi="Verdana"/>
                <w:color w:val="000000"/>
              </w:rPr>
              <w:t>Civallero</w:t>
            </w:r>
            <w:proofErr w:type="spellEnd"/>
            <w:r w:rsidRPr="005973B3">
              <w:rPr>
                <w:rFonts w:ascii="Verdana" w:hAnsi="Verdana"/>
                <w:color w:val="000000"/>
              </w:rPr>
              <w:t xml:space="preserve">, Avenida João XXIII/ ES 137, Avenida Bartimeu G. de Aguiar/ ES 137, seguindo em direção ao norte até alcançar a localidade de Córrego da Lapa, seguindo pela ES 137, passando pela Entrada de Fartura (ES 428) e </w:t>
            </w:r>
            <w:r w:rsidRPr="005973B3">
              <w:rPr>
                <w:rFonts w:ascii="Verdana" w:hAnsi="Verdana"/>
                <w:color w:val="000000"/>
              </w:rPr>
              <w:lastRenderedPageBreak/>
              <w:t xml:space="preserve">alcançando a localidade de São Roque da Terra Roxa. Daí segue ainda pela ES 137 até o Entroncamento da ES 137 com a estrada para Penha do Barra Seca, com itinerário abaixo descrito: </w:t>
            </w:r>
            <w:r w:rsidRPr="005973B3">
              <w:rPr>
                <w:rFonts w:ascii="Verdana" w:hAnsi="Verdana"/>
                <w:b/>
                <w:bCs/>
                <w:i/>
                <w:iCs/>
                <w:color w:val="000000"/>
              </w:rPr>
              <w:t xml:space="preserve">extensão total de 22,9 (vinte e dois vírgula nove) km , </w:t>
            </w:r>
            <w:r w:rsidRPr="005973B3">
              <w:rPr>
                <w:rFonts w:ascii="Verdana" w:hAnsi="Verdana"/>
                <w:color w:val="000000"/>
              </w:rPr>
              <w:t xml:space="preserve">com frota de </w:t>
            </w:r>
            <w:r w:rsidRPr="005973B3">
              <w:rPr>
                <w:rFonts w:ascii="Verdana" w:hAnsi="Verdana"/>
                <w:color w:val="000000"/>
                <w:u w:val="single"/>
              </w:rPr>
              <w:t>01 (um) veículo</w:t>
            </w:r>
            <w:r w:rsidRPr="005973B3">
              <w:rPr>
                <w:rFonts w:ascii="Verdana" w:hAnsi="Verdana"/>
                <w:color w:val="000000"/>
              </w:rPr>
              <w:t>, com tempo de viagem estimado em 45 minutos, realizando um mínimo de 01 (uma) viagem por dia (de segunda-feira a sábado), perfazendo um total de 24 (vinte e quatro) viagens por mês, ficando o setor competente da Prefeitura responsável pela elaboração do quadro de horário, podendo ainda alterar a frequência, quando a demanda assim o exigir e no intuito de melhor atender à população.</w:t>
            </w:r>
          </w:p>
          <w:p w14:paraId="3160A6D5" w14:textId="77777777" w:rsidR="00F60752" w:rsidRPr="005973B3" w:rsidRDefault="00F60752">
            <w:pPr>
              <w:widowControl w:val="0"/>
              <w:ind w:left="540" w:hanging="540"/>
              <w:jc w:val="both"/>
              <w:rPr>
                <w:rFonts w:ascii="Verdana" w:hAnsi="Verdana"/>
                <w:b/>
                <w:color w:val="000000"/>
              </w:rPr>
            </w:pPr>
          </w:p>
          <w:p w14:paraId="63ECF83E" w14:textId="77777777" w:rsidR="00F60752" w:rsidRPr="005973B3" w:rsidRDefault="00000000">
            <w:pPr>
              <w:widowControl w:val="0"/>
              <w:ind w:left="540" w:hanging="540"/>
              <w:jc w:val="both"/>
              <w:rPr>
                <w:rFonts w:ascii="Verdana" w:hAnsi="Verdana"/>
                <w:color w:val="000000"/>
              </w:rPr>
            </w:pPr>
            <w:r w:rsidRPr="005973B3">
              <w:rPr>
                <w:rFonts w:ascii="Verdana" w:hAnsi="Verdana"/>
                <w:b/>
                <w:color w:val="000000"/>
              </w:rPr>
              <w:t xml:space="preserve">VOLTA – </w:t>
            </w:r>
            <w:r w:rsidRPr="005973B3">
              <w:rPr>
                <w:rFonts w:ascii="Verdana" w:hAnsi="Verdana"/>
                <w:color w:val="000000"/>
              </w:rPr>
              <w:t xml:space="preserve"> ES 137, entroncamento da ES com a estrada de Barra do Alegre/ Gal. Rondon. Na ES 137, segue em direção a São Gabriel da Palha (Sul), passando pelas localidades de São Roque da Terra Roxa, entrada de Vila Fartura/ ES 428, Córrego da Lapa, seguindo pela Avenida Bartimeu G. de Aguiar, Avenida Graciano Neves, Rua João Dias, chegando no Terminal Rodoviário “Antônio </w:t>
            </w:r>
            <w:proofErr w:type="spellStart"/>
            <w:r w:rsidRPr="005973B3">
              <w:rPr>
                <w:rFonts w:ascii="Verdana" w:hAnsi="Verdana"/>
                <w:color w:val="000000"/>
              </w:rPr>
              <w:t>Massucatti</w:t>
            </w:r>
            <w:proofErr w:type="spellEnd"/>
            <w:r w:rsidRPr="005973B3">
              <w:rPr>
                <w:rFonts w:ascii="Verdana" w:hAnsi="Verdana"/>
                <w:color w:val="000000"/>
              </w:rPr>
              <w:t xml:space="preserve">”, com itinerário abaixo descrito, </w:t>
            </w:r>
            <w:r w:rsidRPr="005973B3">
              <w:rPr>
                <w:rFonts w:ascii="Verdana" w:hAnsi="Verdana"/>
                <w:i/>
                <w:iCs/>
                <w:color w:val="000000"/>
              </w:rPr>
              <w:t>extensão total de</w:t>
            </w:r>
            <w:r w:rsidRPr="005973B3">
              <w:rPr>
                <w:rFonts w:ascii="Verdana" w:hAnsi="Verdana"/>
                <w:b/>
                <w:i/>
                <w:iCs/>
                <w:color w:val="000000"/>
              </w:rPr>
              <w:t xml:space="preserve"> 22,9 (vinte e dois vírgula nove) </w:t>
            </w:r>
            <w:r w:rsidRPr="005973B3">
              <w:rPr>
                <w:rFonts w:ascii="Verdana" w:hAnsi="Verdana"/>
                <w:b/>
                <w:i/>
                <w:iCs/>
                <w:color w:val="000000"/>
              </w:rPr>
              <w:lastRenderedPageBreak/>
              <w:t xml:space="preserve">Km, </w:t>
            </w:r>
            <w:r w:rsidRPr="005973B3">
              <w:rPr>
                <w:rFonts w:ascii="Verdana" w:hAnsi="Verdana"/>
                <w:color w:val="000000"/>
              </w:rPr>
              <w:t>com frota de 01 (um) veículo, com tempo de viagem estimado de 45 minutos, realizando um mínimo de 01 (uma) viagem por dia (de segunda-feira a sábado) perfazendo um total de 24 (vinte e quatro) viagens por mês, ficando o setor competente da Prefeitura responsável pela elaboração do quadro de horário, podendo ainda alterar a frequência, quando a demanda assim o exigir e no intuito de melhor atender à população.</w:t>
            </w:r>
          </w:p>
          <w:p w14:paraId="14FC4B93" w14:textId="77777777" w:rsidR="00F60752" w:rsidRPr="005973B3" w:rsidRDefault="00F60752">
            <w:pPr>
              <w:widowControl w:val="0"/>
              <w:ind w:left="540" w:hanging="540"/>
              <w:jc w:val="both"/>
              <w:rPr>
                <w:rFonts w:ascii="Verdana" w:hAnsi="Verdana"/>
                <w:color w:val="000000"/>
              </w:rPr>
            </w:pPr>
          </w:p>
          <w:p w14:paraId="2DEC1335" w14:textId="77777777" w:rsidR="00F60752" w:rsidRPr="005973B3" w:rsidRDefault="00000000">
            <w:pPr>
              <w:widowControl w:val="0"/>
              <w:spacing w:line="276" w:lineRule="auto"/>
              <w:jc w:val="both"/>
              <w:rPr>
                <w:rFonts w:ascii="Verdana" w:hAnsi="Verdana"/>
                <w:color w:val="000000"/>
              </w:rPr>
            </w:pPr>
            <w:r w:rsidRPr="005973B3">
              <w:rPr>
                <w:rFonts w:ascii="Verdana" w:eastAsia="Arial" w:hAnsi="Verdana" w:cs="Arial"/>
                <w:b/>
                <w:bCs/>
                <w:color w:val="000000"/>
              </w:rPr>
              <w:t>OBSERVAÇÃO: 01 (uma) viagem por dia = ida e volta</w:t>
            </w:r>
          </w:p>
          <w:p w14:paraId="54A992B2" w14:textId="77777777" w:rsidR="00F60752" w:rsidRPr="005973B3" w:rsidRDefault="00F60752">
            <w:pPr>
              <w:widowControl w:val="0"/>
              <w:rPr>
                <w:rFonts w:ascii="Verdana" w:hAnsi="Verdana"/>
                <w:color w:val="000000"/>
              </w:rPr>
            </w:pPr>
          </w:p>
        </w:tc>
        <w:tc>
          <w:tcPr>
            <w:tcW w:w="962" w:type="dxa"/>
            <w:tcBorders>
              <w:left w:val="single" w:sz="4" w:space="0" w:color="000000"/>
              <w:bottom w:val="single" w:sz="4" w:space="0" w:color="000000"/>
              <w:right w:val="single" w:sz="4" w:space="0" w:color="000000"/>
            </w:tcBorders>
            <w:vAlign w:val="center"/>
          </w:tcPr>
          <w:p w14:paraId="086DAA95" w14:textId="77777777" w:rsidR="00F60752" w:rsidRPr="005973B3" w:rsidRDefault="00000000">
            <w:pPr>
              <w:widowControl w:val="0"/>
              <w:spacing w:before="114" w:after="114"/>
              <w:jc w:val="center"/>
              <w:rPr>
                <w:rFonts w:ascii="Verdana" w:hAnsi="Verdana"/>
                <w:color w:val="000000"/>
              </w:rPr>
            </w:pPr>
            <w:r w:rsidRPr="005973B3">
              <w:rPr>
                <w:rFonts w:ascii="Verdana" w:hAnsi="Verdana"/>
                <w:color w:val="000000"/>
              </w:rPr>
              <w:lastRenderedPageBreak/>
              <w:t>1</w:t>
            </w:r>
          </w:p>
        </w:tc>
        <w:tc>
          <w:tcPr>
            <w:tcW w:w="2052" w:type="dxa"/>
            <w:tcBorders>
              <w:left w:val="single" w:sz="4" w:space="0" w:color="000000"/>
              <w:bottom w:val="single" w:sz="4" w:space="0" w:color="000000"/>
              <w:right w:val="single" w:sz="4" w:space="0" w:color="000000"/>
            </w:tcBorders>
            <w:vAlign w:val="center"/>
          </w:tcPr>
          <w:p w14:paraId="7235C987" w14:textId="77777777" w:rsidR="00F60752" w:rsidRPr="005973B3" w:rsidRDefault="00000000">
            <w:pPr>
              <w:pStyle w:val="Contedodatabela"/>
              <w:widowControl w:val="0"/>
              <w:spacing w:before="114" w:after="114"/>
              <w:jc w:val="center"/>
              <w:rPr>
                <w:rFonts w:ascii="Verdana" w:hAnsi="Verdana"/>
                <w:color w:val="000000"/>
              </w:rPr>
            </w:pPr>
            <w:r w:rsidRPr="005973B3">
              <w:rPr>
                <w:rFonts w:ascii="Verdana" w:hAnsi="Verdana"/>
                <w:color w:val="000000"/>
              </w:rPr>
              <w:t>06</w:t>
            </w:r>
          </w:p>
        </w:tc>
        <w:tc>
          <w:tcPr>
            <w:tcW w:w="2952" w:type="dxa"/>
            <w:gridSpan w:val="2"/>
            <w:tcBorders>
              <w:left w:val="single" w:sz="4" w:space="0" w:color="000000"/>
              <w:bottom w:val="single" w:sz="4" w:space="0" w:color="000000"/>
              <w:right w:val="single" w:sz="4" w:space="0" w:color="000000"/>
            </w:tcBorders>
            <w:vAlign w:val="center"/>
          </w:tcPr>
          <w:p w14:paraId="1481311D" w14:textId="77777777" w:rsidR="00F60752" w:rsidRPr="005973B3" w:rsidRDefault="00000000">
            <w:pPr>
              <w:pStyle w:val="Contedodatabela"/>
              <w:widowControl w:val="0"/>
              <w:spacing w:before="114" w:after="114"/>
              <w:jc w:val="center"/>
              <w:rPr>
                <w:rFonts w:ascii="Verdana" w:hAnsi="Verdana"/>
                <w:color w:val="000000"/>
              </w:rPr>
            </w:pPr>
            <w:r w:rsidRPr="005973B3">
              <w:rPr>
                <w:rFonts w:ascii="Verdana" w:hAnsi="Verdana"/>
                <w:color w:val="000000"/>
              </w:rPr>
              <w:t>14,40</w:t>
            </w:r>
          </w:p>
        </w:tc>
      </w:tr>
      <w:tr w:rsidR="00F60752" w:rsidRPr="005973B3" w14:paraId="36757ACD" w14:textId="77777777">
        <w:trPr>
          <w:trHeight w:val="269"/>
        </w:trPr>
        <w:tc>
          <w:tcPr>
            <w:tcW w:w="6813" w:type="dxa"/>
            <w:gridSpan w:val="5"/>
            <w:tcBorders>
              <w:left w:val="single" w:sz="4" w:space="0" w:color="000000"/>
              <w:bottom w:val="single" w:sz="4" w:space="0" w:color="000000"/>
              <w:right w:val="single" w:sz="4" w:space="0" w:color="000000"/>
            </w:tcBorders>
            <w:vAlign w:val="center"/>
          </w:tcPr>
          <w:p w14:paraId="0232D34D" w14:textId="77777777" w:rsidR="00F60752" w:rsidRPr="005973B3" w:rsidRDefault="00000000">
            <w:pPr>
              <w:widowControl w:val="0"/>
              <w:jc w:val="center"/>
              <w:rPr>
                <w:rFonts w:ascii="Verdana" w:hAnsi="Verdana"/>
                <w:color w:val="000000"/>
              </w:rPr>
            </w:pPr>
            <w:r w:rsidRPr="005973B3">
              <w:rPr>
                <w:rFonts w:ascii="Verdana" w:hAnsi="Verdana" w:cs="Arial"/>
                <w:b/>
                <w:bCs/>
                <w:color w:val="000000"/>
              </w:rPr>
              <w:lastRenderedPageBreak/>
              <w:t>TOTAL:</w:t>
            </w:r>
          </w:p>
        </w:tc>
        <w:tc>
          <w:tcPr>
            <w:tcW w:w="2937" w:type="dxa"/>
            <w:tcBorders>
              <w:left w:val="single" w:sz="4" w:space="0" w:color="000000"/>
              <w:bottom w:val="single" w:sz="4" w:space="0" w:color="000000"/>
              <w:right w:val="single" w:sz="4" w:space="0" w:color="000000"/>
            </w:tcBorders>
            <w:vAlign w:val="center"/>
          </w:tcPr>
          <w:p w14:paraId="72E0D5C2" w14:textId="77777777" w:rsidR="00F60752" w:rsidRPr="005973B3" w:rsidRDefault="00F60752">
            <w:pPr>
              <w:widowControl w:val="0"/>
              <w:jc w:val="center"/>
              <w:rPr>
                <w:rFonts w:ascii="Verdana" w:hAnsi="Verdana"/>
                <w:b/>
                <w:color w:val="000000"/>
              </w:rPr>
            </w:pPr>
          </w:p>
        </w:tc>
      </w:tr>
    </w:tbl>
    <w:p w14:paraId="53F4D6AD" w14:textId="77777777" w:rsidR="00F60752" w:rsidRPr="005973B3" w:rsidRDefault="00F60752">
      <w:pPr>
        <w:jc w:val="both"/>
        <w:rPr>
          <w:rFonts w:ascii="Verdana" w:hAnsi="Verdana" w:cs="Arial"/>
          <w:b/>
          <w:color w:val="000000"/>
        </w:rPr>
      </w:pPr>
    </w:p>
    <w:p w14:paraId="72DC7A45" w14:textId="77777777" w:rsidR="00F60752" w:rsidRPr="005973B3" w:rsidRDefault="00F60752">
      <w:pPr>
        <w:jc w:val="both"/>
        <w:rPr>
          <w:rFonts w:ascii="Verdana" w:hAnsi="Verdana" w:cs="Arial"/>
          <w:b/>
          <w:color w:val="C9211E"/>
        </w:rPr>
      </w:pPr>
    </w:p>
    <w:p w14:paraId="0F4B9797" w14:textId="77777777" w:rsidR="00F60752" w:rsidRPr="005973B3" w:rsidRDefault="00000000">
      <w:pPr>
        <w:suppressAutoHyphens w:val="0"/>
        <w:jc w:val="both"/>
        <w:rPr>
          <w:rFonts w:ascii="Verdana" w:hAnsi="Verdana"/>
          <w:color w:val="000000"/>
        </w:rPr>
      </w:pPr>
      <w:r w:rsidRPr="005973B3">
        <w:rPr>
          <w:rFonts w:ascii="Verdana" w:hAnsi="Verdana" w:cs="Arial"/>
          <w:b/>
          <w:color w:val="000000"/>
        </w:rPr>
        <w:t>12. JUSTIFICATIVA PARA O PARCELAMENTO OU NÃO DA SOLUÇÃO</w:t>
      </w:r>
    </w:p>
    <w:p w14:paraId="62032C55" w14:textId="77777777" w:rsidR="00F60752" w:rsidRPr="005973B3" w:rsidRDefault="00F60752">
      <w:pPr>
        <w:jc w:val="both"/>
        <w:rPr>
          <w:rFonts w:ascii="Verdana" w:hAnsi="Verdana" w:cs="Arial"/>
          <w:b/>
          <w:color w:val="000000"/>
        </w:rPr>
      </w:pPr>
    </w:p>
    <w:p w14:paraId="2EC8A6BA" w14:textId="77777777" w:rsidR="00F60752" w:rsidRPr="005973B3" w:rsidRDefault="00000000">
      <w:pPr>
        <w:ind w:right="-425"/>
        <w:jc w:val="both"/>
        <w:rPr>
          <w:rFonts w:ascii="Verdana" w:hAnsi="Verdana"/>
          <w:color w:val="000000"/>
        </w:rPr>
      </w:pPr>
      <w:r w:rsidRPr="005973B3">
        <w:rPr>
          <w:rFonts w:ascii="Verdana" w:hAnsi="Verdana" w:cs="Arial"/>
          <w:b/>
          <w:bCs/>
          <w:color w:val="000000"/>
        </w:rPr>
        <w:t>12.1.</w:t>
      </w:r>
      <w:r w:rsidRPr="005973B3">
        <w:rPr>
          <w:rFonts w:ascii="Verdana" w:hAnsi="Verdana" w:cs="Arial"/>
          <w:color w:val="000000"/>
        </w:rPr>
        <w:t xml:space="preserve"> O objeto da contratação será composto por 02 itens, de preço total orçado pela administração no valor  unitário estimado da tarifa</w:t>
      </w:r>
      <w:r w:rsidRPr="005973B3">
        <w:rPr>
          <w:rFonts w:ascii="Verdana" w:hAnsi="Verdana" w:cs="Arial"/>
          <w:b/>
          <w:bCs/>
          <w:color w:val="000000"/>
        </w:rPr>
        <w:t xml:space="preserve"> de R$ 5,76 para lote 01 e R$ 14,40 para lote 02</w:t>
      </w:r>
      <w:r w:rsidRPr="005973B3">
        <w:rPr>
          <w:rFonts w:ascii="Verdana" w:eastAsia="Arial" w:hAnsi="Verdana" w:cs="Arial"/>
          <w:b/>
          <w:color w:val="000000"/>
        </w:rPr>
        <w:t>.</w:t>
      </w:r>
      <w:r w:rsidRPr="005973B3">
        <w:rPr>
          <w:rFonts w:ascii="Verdana" w:hAnsi="Verdana" w:cs="Arial"/>
          <w:b/>
          <w:bCs/>
          <w:color w:val="000000"/>
        </w:rPr>
        <w:t xml:space="preserve"> </w:t>
      </w:r>
      <w:r w:rsidRPr="005973B3">
        <w:rPr>
          <w:rFonts w:ascii="Verdana" w:hAnsi="Verdana" w:cs="Arial"/>
          <w:color w:val="000000"/>
        </w:rPr>
        <w:t xml:space="preserve">Para fins de classificação, será considerado o </w:t>
      </w:r>
      <w:r w:rsidRPr="005973B3">
        <w:rPr>
          <w:rFonts w:ascii="Verdana" w:hAnsi="Verdana" w:cs="Arial"/>
          <w:b/>
          <w:color w:val="000000"/>
        </w:rPr>
        <w:t>menor preço</w:t>
      </w:r>
      <w:r w:rsidRPr="005973B3">
        <w:rPr>
          <w:rFonts w:ascii="Verdana" w:hAnsi="Verdana" w:cs="Arial"/>
          <w:color w:val="000000"/>
        </w:rPr>
        <w:t>. Compete à administração buscar o menor dispêndio possível de recursos, assegurando a qualidade da prestação do serviço, o que exige a escolha da solução mais adequada e eficiente dentre as diversas opções existentes já por ocasião da definição do objeto e das condições da contratação, posto que seja essa descrição que impulsiona a seleção da proposta mais vantajosa.</w:t>
      </w:r>
    </w:p>
    <w:p w14:paraId="62B0EBFC" w14:textId="77777777" w:rsidR="00F60752" w:rsidRPr="005973B3" w:rsidRDefault="00F60752">
      <w:pPr>
        <w:jc w:val="both"/>
        <w:rPr>
          <w:rFonts w:ascii="Verdana" w:hAnsi="Verdana" w:cs="Arial"/>
          <w:b/>
          <w:color w:val="C9211E"/>
        </w:rPr>
      </w:pPr>
    </w:p>
    <w:p w14:paraId="385A0827" w14:textId="77777777" w:rsidR="00F60752" w:rsidRPr="005973B3" w:rsidRDefault="00F60752">
      <w:pPr>
        <w:jc w:val="both"/>
        <w:rPr>
          <w:rFonts w:ascii="Verdana" w:hAnsi="Verdana" w:cs="Arial"/>
          <w:color w:val="C9211E"/>
        </w:rPr>
      </w:pPr>
    </w:p>
    <w:p w14:paraId="70F77F54" w14:textId="77777777" w:rsidR="00F60752" w:rsidRPr="005973B3" w:rsidRDefault="00000000">
      <w:pPr>
        <w:suppressAutoHyphens w:val="0"/>
        <w:jc w:val="both"/>
        <w:rPr>
          <w:rFonts w:ascii="Verdana" w:hAnsi="Verdana"/>
          <w:color w:val="000000"/>
        </w:rPr>
      </w:pPr>
      <w:r w:rsidRPr="005973B3">
        <w:rPr>
          <w:rFonts w:ascii="Verdana" w:hAnsi="Verdana" w:cs="Arial"/>
          <w:b/>
          <w:color w:val="000000"/>
        </w:rPr>
        <w:t>13. CONTRATAÇÕES CORRELATAS E/OU INTERDEPENDENTES</w:t>
      </w:r>
    </w:p>
    <w:p w14:paraId="6C82B184" w14:textId="77777777" w:rsidR="00F60752" w:rsidRPr="005973B3" w:rsidRDefault="00000000">
      <w:pPr>
        <w:suppressAutoHyphens w:val="0"/>
        <w:jc w:val="both"/>
        <w:rPr>
          <w:rFonts w:ascii="Verdana" w:hAnsi="Verdana"/>
          <w:color w:val="000000"/>
        </w:rPr>
      </w:pPr>
      <w:r w:rsidRPr="005973B3">
        <w:rPr>
          <w:rFonts w:ascii="Verdana" w:hAnsi="Verdana" w:cs="Arial"/>
          <w:b/>
          <w:bCs/>
          <w:color w:val="000000"/>
        </w:rPr>
        <w:t>13.1.</w:t>
      </w:r>
      <w:r w:rsidRPr="005973B3">
        <w:rPr>
          <w:rFonts w:ascii="Verdana" w:hAnsi="Verdana" w:cs="Arial"/>
          <w:color w:val="000000"/>
        </w:rPr>
        <w:t xml:space="preserve"> Não se verifica contratações correlatas ou interdependentes para a viabilidade e contratação desta demanda.</w:t>
      </w:r>
    </w:p>
    <w:p w14:paraId="6CE10531" w14:textId="77777777" w:rsidR="00F60752" w:rsidRPr="005973B3" w:rsidRDefault="00F60752">
      <w:pPr>
        <w:jc w:val="both"/>
        <w:rPr>
          <w:rFonts w:ascii="Verdana" w:hAnsi="Verdana" w:cs="Arial"/>
          <w:color w:val="000000"/>
        </w:rPr>
      </w:pPr>
    </w:p>
    <w:p w14:paraId="4F745662" w14:textId="77777777" w:rsidR="00F60752" w:rsidRPr="005973B3" w:rsidRDefault="00000000">
      <w:pPr>
        <w:suppressAutoHyphens w:val="0"/>
        <w:jc w:val="both"/>
        <w:rPr>
          <w:rFonts w:ascii="Verdana" w:hAnsi="Verdana"/>
          <w:color w:val="000000"/>
        </w:rPr>
      </w:pPr>
      <w:r w:rsidRPr="005973B3">
        <w:rPr>
          <w:rFonts w:ascii="Verdana" w:hAnsi="Verdana" w:cs="Arial"/>
          <w:b/>
          <w:color w:val="000000"/>
        </w:rPr>
        <w:t>14. RESULTADOS PRETENDIDOS COM A CONTRATAÇÃO</w:t>
      </w:r>
    </w:p>
    <w:p w14:paraId="7DA5850D" w14:textId="77777777" w:rsidR="00F60752" w:rsidRPr="005973B3" w:rsidRDefault="00000000">
      <w:pPr>
        <w:jc w:val="both"/>
        <w:rPr>
          <w:rFonts w:ascii="Verdana" w:hAnsi="Verdana"/>
          <w:color w:val="000000"/>
        </w:rPr>
      </w:pPr>
      <w:r w:rsidRPr="005973B3">
        <w:rPr>
          <w:rFonts w:ascii="Verdana" w:hAnsi="Verdana" w:cs="Arial"/>
          <w:b/>
          <w:color w:val="000000"/>
        </w:rPr>
        <w:t>14.1</w:t>
      </w:r>
      <w:r w:rsidRPr="005973B3">
        <w:rPr>
          <w:rFonts w:ascii="Verdana" w:hAnsi="Verdana" w:cs="Arial"/>
          <w:color w:val="000000"/>
        </w:rPr>
        <w:t xml:space="preserve"> Com a contratação pretendida, buscaremos suprir as necessidades da Secretaria Municipal de Serviços Urbanos e Transportes na prestação dos serviços de transporte coletivo para os munícipes.</w:t>
      </w:r>
    </w:p>
    <w:p w14:paraId="51EE3EE7" w14:textId="77777777" w:rsidR="00F60752" w:rsidRPr="005973B3" w:rsidRDefault="00000000">
      <w:pPr>
        <w:jc w:val="both"/>
        <w:rPr>
          <w:rFonts w:ascii="Verdana" w:hAnsi="Verdana"/>
          <w:color w:val="000000"/>
        </w:rPr>
      </w:pPr>
      <w:r w:rsidRPr="005973B3">
        <w:rPr>
          <w:rFonts w:ascii="Verdana" w:hAnsi="Verdana" w:cs="Arial"/>
          <w:color w:val="000000"/>
        </w:rPr>
        <w:t>14.2 Além disso, espera-se que a economicidade deverá ser obtida pela competitividade entre as empresas mediante disputa de preços.</w:t>
      </w:r>
    </w:p>
    <w:p w14:paraId="3BF0156F" w14:textId="77777777" w:rsidR="00F60752" w:rsidRPr="005973B3" w:rsidRDefault="00F60752">
      <w:pPr>
        <w:jc w:val="both"/>
        <w:rPr>
          <w:rFonts w:ascii="Verdana" w:hAnsi="Verdana" w:cs="Arial"/>
          <w:color w:val="000000"/>
        </w:rPr>
      </w:pPr>
    </w:p>
    <w:p w14:paraId="5043B9A5" w14:textId="77777777" w:rsidR="00F60752" w:rsidRPr="005973B3" w:rsidRDefault="00000000">
      <w:pPr>
        <w:suppressAutoHyphens w:val="0"/>
        <w:jc w:val="both"/>
        <w:rPr>
          <w:rFonts w:ascii="Verdana" w:hAnsi="Verdana"/>
          <w:color w:val="000000"/>
        </w:rPr>
      </w:pPr>
      <w:r w:rsidRPr="005973B3">
        <w:rPr>
          <w:rFonts w:ascii="Verdana" w:hAnsi="Verdana" w:cs="Arial"/>
          <w:b/>
          <w:color w:val="000000"/>
        </w:rPr>
        <w:t>15. POSSÍVEIS IMPACTOS AMBIENTAIS</w:t>
      </w:r>
    </w:p>
    <w:p w14:paraId="5135C076" w14:textId="77777777" w:rsidR="00F60752" w:rsidRPr="005973B3" w:rsidRDefault="00000000">
      <w:pPr>
        <w:jc w:val="both"/>
        <w:rPr>
          <w:rFonts w:ascii="Verdana" w:hAnsi="Verdana"/>
          <w:color w:val="000000"/>
        </w:rPr>
      </w:pPr>
      <w:r w:rsidRPr="005973B3">
        <w:rPr>
          <w:rFonts w:ascii="Verdana" w:hAnsi="Verdana" w:cs="Arial"/>
          <w:color w:val="000000"/>
        </w:rPr>
        <w:t xml:space="preserve">15.1 Dentre as recomendações voltadas para sustentabilidade ambiental, a presente contratação observará também </w:t>
      </w:r>
      <w:r w:rsidRPr="005973B3">
        <w:rPr>
          <w:rFonts w:ascii="Verdana" w:hAnsi="Verdana"/>
          <w:color w:val="000000"/>
        </w:rPr>
        <w:t>os seguintes critérios elencados na Instrução Normativa n° 1 de 19 de janeiro de 2010 da Secretaria de Logística e Tecnologia da Informação do Ministério do Planejamento, Orçamento e Gestão e no art. 4º do Decreto nº 7.746/2012.</w:t>
      </w:r>
    </w:p>
    <w:p w14:paraId="162560B0" w14:textId="77777777" w:rsidR="00F60752" w:rsidRPr="005973B3" w:rsidRDefault="00F60752">
      <w:pPr>
        <w:jc w:val="both"/>
        <w:rPr>
          <w:rFonts w:ascii="Verdana" w:hAnsi="Verdana"/>
          <w:color w:val="C9211E"/>
        </w:rPr>
      </w:pPr>
    </w:p>
    <w:p w14:paraId="32FAF00B" w14:textId="77777777" w:rsidR="00F60752" w:rsidRPr="005973B3" w:rsidRDefault="00F60752">
      <w:pPr>
        <w:jc w:val="both"/>
        <w:rPr>
          <w:rFonts w:ascii="Verdana" w:hAnsi="Verdana"/>
          <w:color w:val="C9211E"/>
        </w:rPr>
      </w:pPr>
    </w:p>
    <w:p w14:paraId="5FD7A0FF" w14:textId="77777777" w:rsidR="00F60752" w:rsidRPr="005973B3" w:rsidRDefault="00000000">
      <w:pPr>
        <w:jc w:val="both"/>
        <w:rPr>
          <w:rFonts w:ascii="Verdana" w:hAnsi="Verdana"/>
          <w:color w:val="000000"/>
        </w:rPr>
      </w:pPr>
      <w:r w:rsidRPr="005973B3">
        <w:rPr>
          <w:rFonts w:ascii="Verdana" w:hAnsi="Verdana"/>
          <w:b/>
          <w:bCs/>
          <w:color w:val="000000"/>
        </w:rPr>
        <w:lastRenderedPageBreak/>
        <w:t>16. EXECUÇÃO DO OBJETO</w:t>
      </w:r>
    </w:p>
    <w:p w14:paraId="6732B38B" w14:textId="77777777" w:rsidR="00F60752" w:rsidRPr="005973B3" w:rsidRDefault="00000000">
      <w:pPr>
        <w:jc w:val="both"/>
        <w:rPr>
          <w:rFonts w:ascii="Verdana" w:hAnsi="Verdana"/>
          <w:color w:val="000000"/>
        </w:rPr>
      </w:pPr>
      <w:r w:rsidRPr="005973B3">
        <w:rPr>
          <w:rFonts w:ascii="Verdana" w:hAnsi="Verdana"/>
          <w:color w:val="000000"/>
        </w:rPr>
        <w:t>Condições de execução</w:t>
      </w:r>
    </w:p>
    <w:p w14:paraId="1F1ED2B6" w14:textId="77777777" w:rsidR="00F60752" w:rsidRPr="005973B3" w:rsidRDefault="00000000">
      <w:pPr>
        <w:jc w:val="both"/>
        <w:rPr>
          <w:rFonts w:ascii="Verdana" w:hAnsi="Verdana"/>
          <w:color w:val="000000"/>
        </w:rPr>
      </w:pPr>
      <w:r w:rsidRPr="005973B3">
        <w:rPr>
          <w:rFonts w:ascii="Verdana" w:hAnsi="Verdana"/>
          <w:color w:val="000000"/>
        </w:rPr>
        <w:t>16.1. A execução do objeto seguirá a seguinte dinâmica:</w:t>
      </w:r>
    </w:p>
    <w:p w14:paraId="7C864337" w14:textId="77777777" w:rsidR="00F60752" w:rsidRPr="005973B3" w:rsidRDefault="00F60752">
      <w:pPr>
        <w:jc w:val="both"/>
        <w:rPr>
          <w:rFonts w:ascii="Verdana" w:hAnsi="Verdana"/>
          <w:color w:val="C9211E"/>
        </w:rPr>
      </w:pPr>
    </w:p>
    <w:p w14:paraId="45CD908A" w14:textId="77777777" w:rsidR="00F60752" w:rsidRPr="005973B3" w:rsidRDefault="00000000">
      <w:pPr>
        <w:ind w:left="360" w:hanging="180"/>
        <w:jc w:val="both"/>
        <w:rPr>
          <w:rFonts w:ascii="Verdana" w:hAnsi="Verdana"/>
        </w:rPr>
      </w:pPr>
      <w:r w:rsidRPr="005973B3">
        <w:rPr>
          <w:rFonts w:ascii="Verdana" w:hAnsi="Verdana"/>
          <w:b/>
        </w:rPr>
        <w:t xml:space="preserve">A) LINHA URBANA (Circular) 001 – Centro (Monumento ao Imigrante) x INSS, via Bairros Vila </w:t>
      </w:r>
      <w:proofErr w:type="spellStart"/>
      <w:r w:rsidRPr="005973B3">
        <w:rPr>
          <w:rFonts w:ascii="Verdana" w:hAnsi="Verdana"/>
          <w:b/>
        </w:rPr>
        <w:t>Comboni</w:t>
      </w:r>
      <w:proofErr w:type="spellEnd"/>
      <w:r w:rsidRPr="005973B3">
        <w:rPr>
          <w:rFonts w:ascii="Verdana" w:hAnsi="Verdana"/>
          <w:b/>
        </w:rPr>
        <w:t>, Asa Branca</w:t>
      </w:r>
      <w:r w:rsidRPr="005973B3">
        <w:rPr>
          <w:rFonts w:ascii="Verdana" w:hAnsi="Verdana"/>
        </w:rPr>
        <w:t xml:space="preserve"> – Com início e término de viagem na Praça Barão do Rio Branco, no Centro (Monumento ao Imigrante), com itinerário abaixo descrito, </w:t>
      </w:r>
      <w:r w:rsidRPr="005973B3">
        <w:rPr>
          <w:rFonts w:ascii="Verdana" w:hAnsi="Verdana"/>
          <w:b/>
          <w:i/>
        </w:rPr>
        <w:t>extensão total de 4,2 (quatro vírgula dois) Km</w:t>
      </w:r>
      <w:r w:rsidRPr="005973B3">
        <w:rPr>
          <w:rFonts w:ascii="Verdana" w:hAnsi="Verdana"/>
        </w:rPr>
        <w:t xml:space="preserve">, com frota de </w:t>
      </w:r>
      <w:r w:rsidRPr="005973B3">
        <w:rPr>
          <w:rFonts w:ascii="Verdana" w:hAnsi="Verdana"/>
          <w:u w:val="single"/>
        </w:rPr>
        <w:t>01 (um) veículo</w:t>
      </w:r>
      <w:r w:rsidRPr="005973B3">
        <w:rPr>
          <w:rFonts w:ascii="Verdana" w:hAnsi="Verdana"/>
        </w:rPr>
        <w:t xml:space="preserve">, com tempo de viagem estimado em 50 (cinquenta) minutos, realizando um mínimo de 10 (dez) viagens por dia (incluindo </w:t>
      </w:r>
      <w:proofErr w:type="spellStart"/>
      <w:r w:rsidRPr="005973B3">
        <w:rPr>
          <w:rFonts w:ascii="Verdana" w:hAnsi="Verdana"/>
        </w:rPr>
        <w:t>sabados</w:t>
      </w:r>
      <w:proofErr w:type="spellEnd"/>
      <w:r w:rsidRPr="005973B3">
        <w:rPr>
          <w:rFonts w:ascii="Verdana" w:hAnsi="Verdana"/>
        </w:rPr>
        <w:t>, domingos e feriados), perfazendo um total de 300 (trezentas) viagens por mês, ficando o setor competente da Prefeitura responsável pela elaboração do quadro de horário, podendo ainda alterar a frequência, quando a demanda assim o exigir e no intuito de melhor atender à população.</w:t>
      </w:r>
    </w:p>
    <w:p w14:paraId="7A2EC5D6" w14:textId="77777777" w:rsidR="00F60752" w:rsidRPr="005973B3" w:rsidRDefault="00F60752">
      <w:pPr>
        <w:jc w:val="both"/>
        <w:rPr>
          <w:rFonts w:ascii="Verdana" w:hAnsi="Verdana"/>
          <w:color w:val="FF0000"/>
        </w:rPr>
      </w:pPr>
    </w:p>
    <w:p w14:paraId="6F689C6C" w14:textId="77777777" w:rsidR="00F60752" w:rsidRPr="005973B3" w:rsidRDefault="00000000">
      <w:pPr>
        <w:ind w:left="567" w:hanging="567"/>
        <w:jc w:val="both"/>
        <w:rPr>
          <w:rFonts w:ascii="Verdana" w:hAnsi="Verdana"/>
        </w:rPr>
      </w:pPr>
      <w:r w:rsidRPr="005973B3">
        <w:rPr>
          <w:rFonts w:ascii="Verdana" w:hAnsi="Verdana"/>
          <w:b/>
        </w:rPr>
        <w:t>IDA/VOLTA</w:t>
      </w:r>
      <w:r w:rsidRPr="005973B3">
        <w:rPr>
          <w:rFonts w:ascii="Verdana" w:hAnsi="Verdana"/>
        </w:rPr>
        <w:t xml:space="preserve"> – Monumento ao Imigrante (ponto inicial e final), Rua Mem de Sá/ ES 137, Avenida Antônio José de Souza, ES 137 sentido p/ São Domingos, Entroncamento da Avenida Antônio José de Souza com a Rua José </w:t>
      </w:r>
      <w:proofErr w:type="spellStart"/>
      <w:r w:rsidRPr="005973B3">
        <w:rPr>
          <w:rFonts w:ascii="Verdana" w:hAnsi="Verdana"/>
        </w:rPr>
        <w:t>Comboni</w:t>
      </w:r>
      <w:proofErr w:type="spellEnd"/>
      <w:r w:rsidRPr="005973B3">
        <w:rPr>
          <w:rFonts w:ascii="Verdana" w:hAnsi="Verdana"/>
        </w:rPr>
        <w:t xml:space="preserve"> – Auto Posto São Gabriel, Rua Luiz </w:t>
      </w:r>
      <w:proofErr w:type="spellStart"/>
      <w:r w:rsidRPr="005973B3">
        <w:rPr>
          <w:rFonts w:ascii="Verdana" w:hAnsi="Verdana"/>
        </w:rPr>
        <w:t>Comboni</w:t>
      </w:r>
      <w:proofErr w:type="spellEnd"/>
      <w:r w:rsidRPr="005973B3">
        <w:rPr>
          <w:rFonts w:ascii="Verdana" w:hAnsi="Verdana"/>
        </w:rPr>
        <w:t xml:space="preserve">, Rua Padre Antônio </w:t>
      </w:r>
      <w:proofErr w:type="spellStart"/>
      <w:r w:rsidRPr="005973B3">
        <w:rPr>
          <w:rFonts w:ascii="Verdana" w:hAnsi="Verdana"/>
        </w:rPr>
        <w:t>Todesco</w:t>
      </w:r>
      <w:proofErr w:type="spellEnd"/>
      <w:r w:rsidRPr="005973B3">
        <w:rPr>
          <w:rFonts w:ascii="Verdana" w:hAnsi="Verdana"/>
        </w:rPr>
        <w:t xml:space="preserve">, Rua Paulo VI, Rua Licínio Luiz do Nascimento, Rua Ricardo </w:t>
      </w:r>
      <w:proofErr w:type="spellStart"/>
      <w:r w:rsidRPr="005973B3">
        <w:rPr>
          <w:rFonts w:ascii="Verdana" w:hAnsi="Verdana"/>
        </w:rPr>
        <w:t>Kremsser</w:t>
      </w:r>
      <w:proofErr w:type="spellEnd"/>
      <w:r w:rsidRPr="005973B3">
        <w:rPr>
          <w:rFonts w:ascii="Verdana" w:hAnsi="Verdana"/>
        </w:rPr>
        <w:t xml:space="preserve">, Rua </w:t>
      </w:r>
      <w:proofErr w:type="spellStart"/>
      <w:r w:rsidRPr="005973B3">
        <w:rPr>
          <w:rFonts w:ascii="Verdana" w:hAnsi="Verdana"/>
        </w:rPr>
        <w:t>AzelinoDalcim</w:t>
      </w:r>
      <w:proofErr w:type="spellEnd"/>
      <w:r w:rsidRPr="005973B3">
        <w:rPr>
          <w:rFonts w:ascii="Verdana" w:hAnsi="Verdana"/>
        </w:rPr>
        <w:t xml:space="preserve">, Rua Hilário </w:t>
      </w:r>
      <w:proofErr w:type="spellStart"/>
      <w:r w:rsidRPr="005973B3">
        <w:rPr>
          <w:rFonts w:ascii="Verdana" w:hAnsi="Verdana"/>
        </w:rPr>
        <w:t>Vigini</w:t>
      </w:r>
      <w:proofErr w:type="spellEnd"/>
      <w:r w:rsidRPr="005973B3">
        <w:rPr>
          <w:rFonts w:ascii="Verdana" w:hAnsi="Verdana"/>
        </w:rPr>
        <w:t xml:space="preserve">, Rua Marcelino Chagas, Rua Projetada “F”, Rua Maximiliano da Silva, Rua Projetada “E”, Rua Projetada “A01”, Rua Miguel Abílio </w:t>
      </w:r>
      <w:proofErr w:type="spellStart"/>
      <w:r w:rsidRPr="005973B3">
        <w:rPr>
          <w:rFonts w:ascii="Verdana" w:hAnsi="Verdana"/>
        </w:rPr>
        <w:t>Lovo</w:t>
      </w:r>
      <w:proofErr w:type="spellEnd"/>
      <w:r w:rsidRPr="005973B3">
        <w:rPr>
          <w:rFonts w:ascii="Verdana" w:hAnsi="Verdana"/>
        </w:rPr>
        <w:t xml:space="preserve">, Rua Antônio Ribeiro, Rua Gustavo </w:t>
      </w:r>
      <w:proofErr w:type="spellStart"/>
      <w:r w:rsidRPr="005973B3">
        <w:rPr>
          <w:rFonts w:ascii="Verdana" w:hAnsi="Verdana"/>
        </w:rPr>
        <w:t>Storch</w:t>
      </w:r>
      <w:proofErr w:type="spellEnd"/>
      <w:r w:rsidRPr="005973B3">
        <w:rPr>
          <w:rFonts w:ascii="Verdana" w:hAnsi="Verdana"/>
        </w:rPr>
        <w:t xml:space="preserve">, Rua Licínio Luiz do Nascimento, Rua Osvaldo Matias dos Santos, Rua José Colombi, Rua Daniel Colombi, indo até ao INSS. Daí retorna pela Rua Daniel Colombi, passa pela Rua Arnaldo Dona, Rua </w:t>
      </w:r>
      <w:proofErr w:type="spellStart"/>
      <w:r w:rsidRPr="005973B3">
        <w:rPr>
          <w:rFonts w:ascii="Verdana" w:hAnsi="Verdana"/>
        </w:rPr>
        <w:t>Bertolo</w:t>
      </w:r>
      <w:proofErr w:type="spellEnd"/>
      <w:r w:rsidRPr="005973B3">
        <w:rPr>
          <w:rFonts w:ascii="Verdana" w:hAnsi="Verdana"/>
        </w:rPr>
        <w:t xml:space="preserve"> </w:t>
      </w:r>
      <w:proofErr w:type="spellStart"/>
      <w:r w:rsidRPr="005973B3">
        <w:rPr>
          <w:rFonts w:ascii="Verdana" w:hAnsi="Verdana"/>
        </w:rPr>
        <w:t>Malacarne</w:t>
      </w:r>
      <w:proofErr w:type="spellEnd"/>
      <w:r w:rsidRPr="005973B3">
        <w:rPr>
          <w:rFonts w:ascii="Verdana" w:hAnsi="Verdana"/>
        </w:rPr>
        <w:t xml:space="preserve">, alcançando a Praça Barão do Rio Branco onde se situa o Monumento ao Imigrante, no Centro da cidade </w:t>
      </w:r>
      <w:r w:rsidRPr="005973B3">
        <w:rPr>
          <w:rFonts w:ascii="Verdana" w:hAnsi="Verdana"/>
          <w:b/>
        </w:rPr>
        <w:t>(vice – versa)</w:t>
      </w:r>
      <w:r w:rsidRPr="005973B3">
        <w:rPr>
          <w:rFonts w:ascii="Verdana" w:hAnsi="Verdana"/>
        </w:rPr>
        <w:t>.</w:t>
      </w:r>
    </w:p>
    <w:p w14:paraId="1B45DAD7" w14:textId="77777777" w:rsidR="00F60752" w:rsidRPr="005973B3" w:rsidRDefault="00F60752">
      <w:pPr>
        <w:ind w:left="567" w:hanging="567"/>
        <w:jc w:val="both"/>
        <w:rPr>
          <w:rFonts w:ascii="Verdana" w:hAnsi="Verdana"/>
        </w:rPr>
      </w:pPr>
    </w:p>
    <w:p w14:paraId="61E92A78" w14:textId="77777777" w:rsidR="00F60752" w:rsidRPr="005973B3" w:rsidRDefault="00000000">
      <w:pPr>
        <w:ind w:left="360" w:hanging="180"/>
        <w:jc w:val="both"/>
        <w:rPr>
          <w:rFonts w:ascii="Verdana" w:hAnsi="Verdana"/>
        </w:rPr>
      </w:pPr>
      <w:r w:rsidRPr="005973B3">
        <w:rPr>
          <w:rFonts w:ascii="Verdana" w:hAnsi="Verdana"/>
          <w:b/>
        </w:rPr>
        <w:t>B) LINHA URBANA (Circular) 002 – Centro (Monumento ao Imigrante) x Jardim Vitória, via Estrada Licínio Baldi, João Teixeira</w:t>
      </w:r>
      <w:r w:rsidRPr="005973B3">
        <w:rPr>
          <w:rFonts w:ascii="Verdana" w:hAnsi="Verdana"/>
        </w:rPr>
        <w:t xml:space="preserve"> – Com início e término de viagem na Praça Barão do Rio Branco, no Centro (Monumento ao Imigrante), com itinerário abaixo descrito, </w:t>
      </w:r>
      <w:r w:rsidRPr="005973B3">
        <w:rPr>
          <w:rFonts w:ascii="Verdana" w:hAnsi="Verdana"/>
          <w:b/>
          <w:i/>
        </w:rPr>
        <w:t>extensão total de 5,0 (cinco vírgula zero) Km</w:t>
      </w:r>
      <w:r w:rsidRPr="005973B3">
        <w:rPr>
          <w:rFonts w:ascii="Verdana" w:hAnsi="Verdana"/>
        </w:rPr>
        <w:t xml:space="preserve">, com frota de </w:t>
      </w:r>
      <w:r w:rsidRPr="005973B3">
        <w:rPr>
          <w:rFonts w:ascii="Verdana" w:hAnsi="Verdana"/>
          <w:u w:val="single"/>
        </w:rPr>
        <w:t>01 (um) veículo</w:t>
      </w:r>
      <w:r w:rsidRPr="005973B3">
        <w:rPr>
          <w:rFonts w:ascii="Verdana" w:hAnsi="Verdana"/>
        </w:rPr>
        <w:t xml:space="preserve">, com tempo de viagem estimado em 50 (cinquenta) minutos, realizando um mínimo de 10 (dez) viagens por dia (incluindo </w:t>
      </w:r>
      <w:proofErr w:type="spellStart"/>
      <w:r w:rsidRPr="005973B3">
        <w:rPr>
          <w:rFonts w:ascii="Verdana" w:hAnsi="Verdana"/>
        </w:rPr>
        <w:t>sabados</w:t>
      </w:r>
      <w:proofErr w:type="spellEnd"/>
      <w:r w:rsidRPr="005973B3">
        <w:rPr>
          <w:rFonts w:ascii="Verdana" w:hAnsi="Verdana"/>
        </w:rPr>
        <w:t>, domingos e feriados), perfazendo um total de 300 (trezentas) viagens por mês, ficando o setor competente da Prefeitura responsável pela elaboração do quadro de horário, podendo ainda alterar a frequência, quando a demanda assim o exigir e no intuito de melhor atender à população.</w:t>
      </w:r>
    </w:p>
    <w:p w14:paraId="490F188E" w14:textId="77777777" w:rsidR="00F60752" w:rsidRPr="005973B3" w:rsidRDefault="00F60752">
      <w:pPr>
        <w:ind w:left="360" w:hanging="180"/>
        <w:jc w:val="both"/>
        <w:rPr>
          <w:rFonts w:ascii="Verdana" w:hAnsi="Verdana"/>
        </w:rPr>
      </w:pPr>
    </w:p>
    <w:p w14:paraId="632DED0E" w14:textId="77777777" w:rsidR="00F60752" w:rsidRPr="005973B3" w:rsidRDefault="00000000">
      <w:pPr>
        <w:ind w:left="360" w:hanging="180"/>
        <w:jc w:val="both"/>
        <w:rPr>
          <w:rFonts w:ascii="Verdana" w:hAnsi="Verdana"/>
        </w:rPr>
      </w:pPr>
      <w:r w:rsidRPr="005973B3">
        <w:rPr>
          <w:rFonts w:ascii="Verdana" w:hAnsi="Verdana"/>
          <w:b/>
        </w:rPr>
        <w:t>IDA/VOLTA</w:t>
      </w:r>
      <w:r w:rsidRPr="005973B3">
        <w:rPr>
          <w:rFonts w:ascii="Verdana" w:hAnsi="Verdana"/>
        </w:rPr>
        <w:t xml:space="preserve"> – Monumento ao Imigrante (ponto inicial e final), ES 137, Avenida Graciano Neves, Praça Antônio Augusto </w:t>
      </w:r>
      <w:proofErr w:type="spellStart"/>
      <w:r w:rsidRPr="005973B3">
        <w:rPr>
          <w:rFonts w:ascii="Verdana" w:hAnsi="Verdana"/>
        </w:rPr>
        <w:t>Genelhu</w:t>
      </w:r>
      <w:proofErr w:type="spellEnd"/>
      <w:r w:rsidRPr="005973B3">
        <w:rPr>
          <w:rFonts w:ascii="Verdana" w:hAnsi="Verdana"/>
        </w:rPr>
        <w:t xml:space="preserve">, Avenida Presidente Castelo Branco, Rua Senador Atílio </w:t>
      </w:r>
      <w:proofErr w:type="spellStart"/>
      <w:r w:rsidRPr="005973B3">
        <w:rPr>
          <w:rFonts w:ascii="Verdana" w:hAnsi="Verdana"/>
        </w:rPr>
        <w:t>Vivácqua</w:t>
      </w:r>
      <w:proofErr w:type="spellEnd"/>
      <w:r w:rsidRPr="005973B3">
        <w:rPr>
          <w:rFonts w:ascii="Verdana" w:hAnsi="Verdana"/>
        </w:rPr>
        <w:t xml:space="preserve">, Rua Sete de Setembro, Travessa Jacira Vieira, Avenida Vitório </w:t>
      </w:r>
      <w:proofErr w:type="spellStart"/>
      <w:r w:rsidRPr="005973B3">
        <w:rPr>
          <w:rFonts w:ascii="Verdana" w:hAnsi="Verdana"/>
        </w:rPr>
        <w:t>Piske</w:t>
      </w:r>
      <w:proofErr w:type="spellEnd"/>
      <w:r w:rsidRPr="005973B3">
        <w:rPr>
          <w:rFonts w:ascii="Verdana" w:hAnsi="Verdana"/>
        </w:rPr>
        <w:t xml:space="preserve">, Avenida João Lima, Rua Abílio Lopes, Rua Valmir Licurgo, Rua Gentil </w:t>
      </w:r>
      <w:proofErr w:type="spellStart"/>
      <w:r w:rsidRPr="005973B3">
        <w:rPr>
          <w:rFonts w:ascii="Verdana" w:hAnsi="Verdana"/>
        </w:rPr>
        <w:t>Ronqueti</w:t>
      </w:r>
      <w:proofErr w:type="spellEnd"/>
      <w:r w:rsidRPr="005973B3">
        <w:rPr>
          <w:rFonts w:ascii="Verdana" w:hAnsi="Verdana"/>
        </w:rPr>
        <w:t xml:space="preserve">, Rua Henrique Schmidt, Rua Domingos Martinelli, Canteiro, Rua Gerson Silvestre, Rua João Teixeira, Rodovia Licínio </w:t>
      </w:r>
      <w:proofErr w:type="spellStart"/>
      <w:r w:rsidRPr="005973B3">
        <w:rPr>
          <w:rFonts w:ascii="Verdana" w:hAnsi="Verdana"/>
        </w:rPr>
        <w:t>Libaldi</w:t>
      </w:r>
      <w:proofErr w:type="spellEnd"/>
      <w:r w:rsidRPr="005973B3">
        <w:rPr>
          <w:rFonts w:ascii="Verdana" w:hAnsi="Verdana"/>
        </w:rPr>
        <w:t xml:space="preserve"> e subindo pela Rua Arthur </w:t>
      </w:r>
      <w:proofErr w:type="spellStart"/>
      <w:r w:rsidRPr="005973B3">
        <w:rPr>
          <w:rFonts w:ascii="Verdana" w:hAnsi="Verdana"/>
        </w:rPr>
        <w:t>Storch</w:t>
      </w:r>
      <w:proofErr w:type="spellEnd"/>
      <w:r w:rsidRPr="005973B3">
        <w:rPr>
          <w:rFonts w:ascii="Verdana" w:hAnsi="Verdana"/>
        </w:rPr>
        <w:t xml:space="preserve">, Armandino </w:t>
      </w:r>
      <w:proofErr w:type="spellStart"/>
      <w:r w:rsidRPr="005973B3">
        <w:rPr>
          <w:rFonts w:ascii="Verdana" w:hAnsi="Verdana"/>
        </w:rPr>
        <w:t>Pinaffo</w:t>
      </w:r>
      <w:proofErr w:type="spellEnd"/>
      <w:r w:rsidRPr="005973B3">
        <w:rPr>
          <w:rFonts w:ascii="Verdana" w:hAnsi="Verdana"/>
        </w:rPr>
        <w:t xml:space="preserve">, Rua João </w:t>
      </w:r>
      <w:proofErr w:type="spellStart"/>
      <w:r w:rsidRPr="005973B3">
        <w:rPr>
          <w:rFonts w:ascii="Verdana" w:hAnsi="Verdana"/>
        </w:rPr>
        <w:t>Campostrini</w:t>
      </w:r>
      <w:proofErr w:type="spellEnd"/>
      <w:r w:rsidRPr="005973B3">
        <w:rPr>
          <w:rFonts w:ascii="Verdana" w:hAnsi="Verdana"/>
        </w:rPr>
        <w:t xml:space="preserve">, Rua </w:t>
      </w:r>
      <w:proofErr w:type="spellStart"/>
      <w:r w:rsidRPr="005973B3">
        <w:rPr>
          <w:rFonts w:ascii="Verdana" w:hAnsi="Verdana"/>
        </w:rPr>
        <w:t>Antonio</w:t>
      </w:r>
      <w:proofErr w:type="spellEnd"/>
      <w:r w:rsidRPr="005973B3">
        <w:rPr>
          <w:rFonts w:ascii="Verdana" w:hAnsi="Verdana"/>
        </w:rPr>
        <w:t xml:space="preserve"> Borgo, Rua José </w:t>
      </w:r>
      <w:proofErr w:type="spellStart"/>
      <w:r w:rsidRPr="005973B3">
        <w:rPr>
          <w:rFonts w:ascii="Verdana" w:hAnsi="Verdana"/>
        </w:rPr>
        <w:t>Chodaski</w:t>
      </w:r>
      <w:proofErr w:type="spellEnd"/>
      <w:r w:rsidRPr="005973B3">
        <w:rPr>
          <w:rFonts w:ascii="Verdana" w:hAnsi="Verdana"/>
        </w:rPr>
        <w:t xml:space="preserve">, Rua José Sardinha, Rua Benedito de Deus, descendo até a Napoleão </w:t>
      </w:r>
      <w:proofErr w:type="spellStart"/>
      <w:r w:rsidRPr="005973B3">
        <w:rPr>
          <w:rFonts w:ascii="Verdana" w:hAnsi="Verdana"/>
        </w:rPr>
        <w:t>Lovo</w:t>
      </w:r>
      <w:proofErr w:type="spellEnd"/>
      <w:r w:rsidRPr="005973B3">
        <w:rPr>
          <w:rFonts w:ascii="Verdana" w:hAnsi="Verdana"/>
        </w:rPr>
        <w:t xml:space="preserve"> em direção </w:t>
      </w:r>
      <w:proofErr w:type="spellStart"/>
      <w:r w:rsidRPr="005973B3">
        <w:rPr>
          <w:rFonts w:ascii="Verdana" w:hAnsi="Verdana"/>
        </w:rPr>
        <w:t>a</w:t>
      </w:r>
      <w:proofErr w:type="spellEnd"/>
      <w:r w:rsidRPr="005973B3">
        <w:rPr>
          <w:rFonts w:ascii="Verdana" w:hAnsi="Verdana"/>
        </w:rPr>
        <w:t xml:space="preserve"> Avenida Presidente Castelo Branco, Praça Antônio Augusto </w:t>
      </w:r>
      <w:proofErr w:type="spellStart"/>
      <w:r w:rsidRPr="005973B3">
        <w:rPr>
          <w:rFonts w:ascii="Verdana" w:hAnsi="Verdana"/>
        </w:rPr>
        <w:t>Genelhu</w:t>
      </w:r>
      <w:proofErr w:type="spellEnd"/>
      <w:r w:rsidRPr="005973B3">
        <w:rPr>
          <w:rFonts w:ascii="Verdana" w:hAnsi="Verdana"/>
        </w:rPr>
        <w:t xml:space="preserve">, Avenida Graciano Neves até alcançar a Praça Barão do Rio Branco onde se situa o Monumento ao Imigrante, no Centro da cidade </w:t>
      </w:r>
      <w:r w:rsidRPr="005973B3">
        <w:rPr>
          <w:rFonts w:ascii="Verdana" w:hAnsi="Verdana"/>
          <w:b/>
        </w:rPr>
        <w:t>(vice – versa)</w:t>
      </w:r>
      <w:r w:rsidRPr="005973B3">
        <w:rPr>
          <w:rFonts w:ascii="Verdana" w:hAnsi="Verdana"/>
        </w:rPr>
        <w:t>.</w:t>
      </w:r>
    </w:p>
    <w:p w14:paraId="73EC1A62" w14:textId="77777777" w:rsidR="00F60752" w:rsidRPr="005973B3" w:rsidRDefault="00F60752">
      <w:pPr>
        <w:ind w:left="360" w:hanging="180"/>
        <w:jc w:val="both"/>
        <w:rPr>
          <w:rFonts w:ascii="Verdana" w:hAnsi="Verdana"/>
        </w:rPr>
      </w:pPr>
    </w:p>
    <w:p w14:paraId="43BD1BCF" w14:textId="77777777" w:rsidR="00F60752" w:rsidRPr="005973B3" w:rsidRDefault="00000000">
      <w:pPr>
        <w:ind w:left="360" w:hanging="180"/>
        <w:jc w:val="both"/>
        <w:rPr>
          <w:rFonts w:ascii="Verdana" w:hAnsi="Verdana"/>
        </w:rPr>
      </w:pPr>
      <w:r w:rsidRPr="005973B3">
        <w:rPr>
          <w:rFonts w:ascii="Verdana" w:hAnsi="Verdana"/>
          <w:b/>
        </w:rPr>
        <w:t>C) LINHA URBANA (Circular) 003 – Bairro Santa Helena x Cachoeira da Onça, via Centro (Monumento ao Imigrante)</w:t>
      </w:r>
      <w:r w:rsidRPr="005973B3">
        <w:rPr>
          <w:rFonts w:ascii="Verdana" w:hAnsi="Verdana"/>
        </w:rPr>
        <w:t xml:space="preserve"> – Com início e término de viagem no Bairro Santa Helena, em frente a Padaria Super Pão, com itinerário abaixo descrito, </w:t>
      </w:r>
      <w:r w:rsidRPr="005973B3">
        <w:rPr>
          <w:rFonts w:ascii="Verdana" w:hAnsi="Verdana"/>
          <w:b/>
          <w:i/>
        </w:rPr>
        <w:t>extensão total de 13,0 (treze vírgula zero) Km</w:t>
      </w:r>
      <w:r w:rsidRPr="005973B3">
        <w:rPr>
          <w:rFonts w:ascii="Verdana" w:hAnsi="Verdana"/>
        </w:rPr>
        <w:t xml:space="preserve">, com frota de </w:t>
      </w:r>
      <w:r w:rsidRPr="005973B3">
        <w:rPr>
          <w:rFonts w:ascii="Verdana" w:hAnsi="Verdana"/>
          <w:u w:val="single"/>
        </w:rPr>
        <w:t>02 (dois) veículo</w:t>
      </w:r>
      <w:r w:rsidRPr="005973B3">
        <w:rPr>
          <w:rFonts w:ascii="Verdana" w:hAnsi="Verdana"/>
        </w:rPr>
        <w:t xml:space="preserve">, com tempo de viagem estimado em 30 (trinta) minutos, realizando um mínimo de 20 (vinte) viagens por dia (incluindo </w:t>
      </w:r>
      <w:proofErr w:type="spellStart"/>
      <w:r w:rsidRPr="005973B3">
        <w:rPr>
          <w:rFonts w:ascii="Verdana" w:hAnsi="Verdana"/>
        </w:rPr>
        <w:t>sabados</w:t>
      </w:r>
      <w:proofErr w:type="spellEnd"/>
      <w:r w:rsidRPr="005973B3">
        <w:rPr>
          <w:rFonts w:ascii="Verdana" w:hAnsi="Verdana"/>
        </w:rPr>
        <w:t>, domingos e feriados), perfazendo um total de 600 (seiscentas) viagens por mês, ficando o setor competente da Prefeitura responsável pela elaboração do quadro de horário, podendo ainda alterar a frequência, quando a demanda assim o exigir e no intuito de melhor atender à população.</w:t>
      </w:r>
    </w:p>
    <w:p w14:paraId="48E0B7EE" w14:textId="77777777" w:rsidR="00F60752" w:rsidRPr="005973B3" w:rsidRDefault="00F60752">
      <w:pPr>
        <w:ind w:left="360" w:hanging="180"/>
        <w:jc w:val="both"/>
        <w:rPr>
          <w:rFonts w:ascii="Verdana" w:hAnsi="Verdana"/>
        </w:rPr>
      </w:pPr>
    </w:p>
    <w:p w14:paraId="6FFCF63B" w14:textId="77777777" w:rsidR="00F60752" w:rsidRPr="005973B3" w:rsidRDefault="00000000">
      <w:pPr>
        <w:ind w:left="567" w:hanging="567"/>
        <w:jc w:val="both"/>
        <w:rPr>
          <w:rFonts w:ascii="Verdana" w:hAnsi="Verdana"/>
        </w:rPr>
      </w:pPr>
      <w:r w:rsidRPr="005973B3">
        <w:rPr>
          <w:rFonts w:ascii="Verdana" w:hAnsi="Verdana"/>
          <w:b/>
        </w:rPr>
        <w:t>IDA</w:t>
      </w:r>
      <w:r w:rsidRPr="005973B3">
        <w:rPr>
          <w:rFonts w:ascii="Verdana" w:hAnsi="Verdana"/>
        </w:rPr>
        <w:t xml:space="preserve"> – Bairro Santa Helena (Padaria Super Pão) (</w:t>
      </w:r>
      <w:r w:rsidRPr="005973B3">
        <w:rPr>
          <w:rFonts w:ascii="Verdana" w:hAnsi="Verdana"/>
          <w:b/>
        </w:rPr>
        <w:t>ponto inicial e final</w:t>
      </w:r>
      <w:r w:rsidRPr="005973B3">
        <w:rPr>
          <w:rFonts w:ascii="Verdana" w:hAnsi="Verdana"/>
        </w:rPr>
        <w:t xml:space="preserve">), Rua Elias Lobo, Avenida Rotary Clube, Rua Roberto Luiz, Rua Sete de Setembro, Rua Senador Atílio </w:t>
      </w:r>
      <w:proofErr w:type="spellStart"/>
      <w:r w:rsidRPr="005973B3">
        <w:rPr>
          <w:rFonts w:ascii="Verdana" w:hAnsi="Verdana"/>
        </w:rPr>
        <w:t>Vivácqua</w:t>
      </w:r>
      <w:proofErr w:type="spellEnd"/>
      <w:r w:rsidRPr="005973B3">
        <w:rPr>
          <w:rFonts w:ascii="Verdana" w:hAnsi="Verdana"/>
        </w:rPr>
        <w:t xml:space="preserve">, Avenida Presidente Castelo Branco, Praça Antônio Augusto </w:t>
      </w:r>
      <w:proofErr w:type="spellStart"/>
      <w:r w:rsidRPr="005973B3">
        <w:rPr>
          <w:rFonts w:ascii="Verdana" w:hAnsi="Verdana"/>
        </w:rPr>
        <w:t>Genelhu</w:t>
      </w:r>
      <w:proofErr w:type="spellEnd"/>
      <w:r w:rsidRPr="005973B3">
        <w:rPr>
          <w:rFonts w:ascii="Verdana" w:hAnsi="Verdana"/>
        </w:rPr>
        <w:t xml:space="preserve">, Avenida </w:t>
      </w:r>
      <w:r w:rsidRPr="005973B3">
        <w:rPr>
          <w:rFonts w:ascii="Verdana" w:hAnsi="Verdana"/>
        </w:rPr>
        <w:lastRenderedPageBreak/>
        <w:t xml:space="preserve">Graciano Neves até alcançar a Praça Barão do Rio Branco onde se situa o Monumento ao Imigrante, no Centro da cidade. A partir daí, segue pela Rua Mem de Sá/ ES 137, Avenida Antônio José de Souza, ES 137 sentido p/ São Domingos, Entroncamento da Avenida Antônio José de Souza com a Rua José </w:t>
      </w:r>
      <w:proofErr w:type="spellStart"/>
      <w:r w:rsidRPr="005973B3">
        <w:rPr>
          <w:rFonts w:ascii="Verdana" w:hAnsi="Verdana"/>
        </w:rPr>
        <w:t>Comboni</w:t>
      </w:r>
      <w:proofErr w:type="spellEnd"/>
      <w:r w:rsidRPr="005973B3">
        <w:rPr>
          <w:rFonts w:ascii="Verdana" w:hAnsi="Verdana"/>
        </w:rPr>
        <w:t xml:space="preserve"> – Auto Posto São Gabriel, Avenida Antônio Ferreira da Fonseca, até alcançar o Bairro Santa Terezinha, entrando pela Rua São Francisco, passando pela Rua Santo Antônio, retornando pela Rua Santo Eduardo até alcançar a Avenida Antônio Ferreira da Fonseca/ ES 137, seguindo pela Avenida Francisco Rondelli/ ES 137, até o entroncamento com a Rua José </w:t>
      </w:r>
      <w:proofErr w:type="spellStart"/>
      <w:r w:rsidRPr="005973B3">
        <w:rPr>
          <w:rFonts w:ascii="Verdana" w:hAnsi="Verdana"/>
        </w:rPr>
        <w:t>Grobério</w:t>
      </w:r>
      <w:proofErr w:type="spellEnd"/>
      <w:r w:rsidRPr="005973B3">
        <w:rPr>
          <w:rFonts w:ascii="Verdana" w:hAnsi="Verdana"/>
        </w:rPr>
        <w:t xml:space="preserve">, seguindo por essa rua, passando pela Rua Joaquim Bussolar, Rua Ângelo Salvador, Rua Otávio Ramos do Nascimento e retornando para a Rua José </w:t>
      </w:r>
      <w:proofErr w:type="spellStart"/>
      <w:r w:rsidRPr="005973B3">
        <w:rPr>
          <w:rFonts w:ascii="Verdana" w:hAnsi="Verdana"/>
        </w:rPr>
        <w:t>Grobério</w:t>
      </w:r>
      <w:proofErr w:type="spellEnd"/>
      <w:r w:rsidRPr="005973B3">
        <w:rPr>
          <w:rFonts w:ascii="Verdana" w:hAnsi="Verdana"/>
        </w:rPr>
        <w:t xml:space="preserve">, atravessa a ES 137 (Avenida Francisco Rondelli), segue pela Rua Germano </w:t>
      </w:r>
      <w:proofErr w:type="spellStart"/>
      <w:r w:rsidRPr="005973B3">
        <w:rPr>
          <w:rFonts w:ascii="Verdana" w:hAnsi="Verdana"/>
        </w:rPr>
        <w:t>Vesphal</w:t>
      </w:r>
      <w:proofErr w:type="spellEnd"/>
      <w:r w:rsidRPr="005973B3">
        <w:rPr>
          <w:rFonts w:ascii="Verdana" w:hAnsi="Verdana"/>
        </w:rPr>
        <w:t xml:space="preserve">, entra na Rua Florêncio Alves, segue pela Pedro Beckert, Rua Jorge Martins, Rua Homero Nunes, Rua </w:t>
      </w:r>
      <w:proofErr w:type="spellStart"/>
      <w:r w:rsidRPr="005973B3">
        <w:rPr>
          <w:rFonts w:ascii="Verdana" w:hAnsi="Verdana"/>
        </w:rPr>
        <w:t>Adelton</w:t>
      </w:r>
      <w:proofErr w:type="spellEnd"/>
      <w:r w:rsidRPr="005973B3">
        <w:rPr>
          <w:rFonts w:ascii="Verdana" w:hAnsi="Verdana"/>
        </w:rPr>
        <w:t xml:space="preserve"> Fontes, Rua Wilson </w:t>
      </w:r>
      <w:proofErr w:type="spellStart"/>
      <w:r w:rsidRPr="005973B3">
        <w:rPr>
          <w:rFonts w:ascii="Verdana" w:hAnsi="Verdana"/>
        </w:rPr>
        <w:t>Techio</w:t>
      </w:r>
      <w:proofErr w:type="spellEnd"/>
      <w:r w:rsidRPr="005973B3">
        <w:rPr>
          <w:rFonts w:ascii="Verdana" w:hAnsi="Verdana"/>
        </w:rPr>
        <w:t xml:space="preserve">, Rua Amâncio Pereira até alcançar a Rua Luiz </w:t>
      </w:r>
      <w:proofErr w:type="spellStart"/>
      <w:r w:rsidRPr="005973B3">
        <w:rPr>
          <w:rFonts w:ascii="Verdana" w:hAnsi="Verdana"/>
        </w:rPr>
        <w:t>Wesphal</w:t>
      </w:r>
      <w:proofErr w:type="spellEnd"/>
      <w:r w:rsidRPr="005973B3">
        <w:rPr>
          <w:rFonts w:ascii="Verdana" w:hAnsi="Verdana"/>
        </w:rPr>
        <w:t xml:space="preserve"> e daí seguindo até a Indústria de Confecção </w:t>
      </w:r>
      <w:proofErr w:type="spellStart"/>
      <w:r w:rsidRPr="005973B3">
        <w:rPr>
          <w:rFonts w:ascii="Verdana" w:hAnsi="Verdana"/>
        </w:rPr>
        <w:t>Onceville</w:t>
      </w:r>
      <w:proofErr w:type="spellEnd"/>
      <w:r w:rsidRPr="005973B3">
        <w:rPr>
          <w:rFonts w:ascii="Verdana" w:hAnsi="Verdana"/>
        </w:rPr>
        <w:t xml:space="preserve"> (ponto final) (</w:t>
      </w:r>
      <w:r w:rsidRPr="005973B3">
        <w:rPr>
          <w:rFonts w:ascii="Verdana" w:hAnsi="Verdana"/>
          <w:b/>
        </w:rPr>
        <w:t>Cachoeira da Onça</w:t>
      </w:r>
      <w:r w:rsidRPr="005973B3">
        <w:rPr>
          <w:rFonts w:ascii="Verdana" w:hAnsi="Verdana"/>
        </w:rPr>
        <w:t>).</w:t>
      </w:r>
    </w:p>
    <w:p w14:paraId="567F2E4B" w14:textId="77777777" w:rsidR="00F60752" w:rsidRPr="005973B3" w:rsidRDefault="00F60752">
      <w:pPr>
        <w:ind w:left="567" w:hanging="567"/>
        <w:jc w:val="both"/>
        <w:rPr>
          <w:rFonts w:ascii="Verdana" w:hAnsi="Verdana"/>
        </w:rPr>
      </w:pPr>
    </w:p>
    <w:p w14:paraId="681FCCA2" w14:textId="77777777" w:rsidR="00F60752" w:rsidRPr="005973B3" w:rsidRDefault="00000000">
      <w:pPr>
        <w:ind w:left="567" w:hanging="567"/>
        <w:jc w:val="both"/>
        <w:rPr>
          <w:rFonts w:ascii="Verdana" w:hAnsi="Verdana"/>
        </w:rPr>
      </w:pPr>
      <w:r w:rsidRPr="005973B3">
        <w:rPr>
          <w:rFonts w:ascii="Verdana" w:hAnsi="Verdana"/>
          <w:b/>
        </w:rPr>
        <w:t>VOLTA</w:t>
      </w:r>
      <w:r w:rsidRPr="005973B3">
        <w:rPr>
          <w:rFonts w:ascii="Verdana" w:hAnsi="Verdana"/>
        </w:rPr>
        <w:t xml:space="preserve"> – Rua Luiz </w:t>
      </w:r>
      <w:proofErr w:type="spellStart"/>
      <w:r w:rsidRPr="005973B3">
        <w:rPr>
          <w:rFonts w:ascii="Verdana" w:hAnsi="Verdana"/>
        </w:rPr>
        <w:t>Wesphal</w:t>
      </w:r>
      <w:proofErr w:type="spellEnd"/>
      <w:r w:rsidRPr="005973B3">
        <w:rPr>
          <w:rFonts w:ascii="Verdana" w:hAnsi="Verdana"/>
        </w:rPr>
        <w:t xml:space="preserve">, Rua Homero Nunes até alcançar a Avenida Francisco Rondelli ou ES 137, passando pela Avenida Antônio Ferreira da Fonseca (continuação da ES 137) até alcançar o Bairro Santa Terezinha quando entra na Rua Santo Eduardo, seguindo pela Rua Santo Antônio, Rua São Francisco até alcançar a Avenida Antônio Ferreira da Fonseca/ ES 137. Segue então pela por essa Avenida, que ao entrar no perímetro urbano recebe o nome de Avenida Antônio José de Souza/ ES 137, Rua Mem de Sá, passando pelo Centro (Monumento ao Imigrante), Avenida Graciano Neves, Praça Antônio Augusto </w:t>
      </w:r>
      <w:proofErr w:type="spellStart"/>
      <w:r w:rsidRPr="005973B3">
        <w:rPr>
          <w:rFonts w:ascii="Verdana" w:hAnsi="Verdana"/>
        </w:rPr>
        <w:t>Genelhu</w:t>
      </w:r>
      <w:proofErr w:type="spellEnd"/>
      <w:r w:rsidRPr="005973B3">
        <w:rPr>
          <w:rFonts w:ascii="Verdana" w:hAnsi="Verdana"/>
        </w:rPr>
        <w:t xml:space="preserve">, Avenida Presidente Castelo Branco, Rua Senador Atílio </w:t>
      </w:r>
      <w:proofErr w:type="spellStart"/>
      <w:r w:rsidRPr="005973B3">
        <w:rPr>
          <w:rFonts w:ascii="Verdana" w:hAnsi="Verdana"/>
        </w:rPr>
        <w:t>Vivácqua</w:t>
      </w:r>
      <w:proofErr w:type="spellEnd"/>
      <w:r w:rsidRPr="005973B3">
        <w:rPr>
          <w:rFonts w:ascii="Verdana" w:hAnsi="Verdana"/>
        </w:rPr>
        <w:t>, Rua Sete de Setembro, Rua Boa Vista, entrando na ES 137 que recebe o nome de Avenida Bartimeu Gomes de Aguiar, alcançando o Bairro Santa Helena e entrando na Rua Elias Lobo até a Padaria Super Pão (</w:t>
      </w:r>
      <w:r w:rsidRPr="005973B3">
        <w:rPr>
          <w:rFonts w:ascii="Verdana" w:hAnsi="Verdana"/>
          <w:b/>
        </w:rPr>
        <w:t>ponto inicial e final</w:t>
      </w:r>
      <w:r w:rsidRPr="005973B3">
        <w:rPr>
          <w:rFonts w:ascii="Verdana" w:hAnsi="Verdana"/>
        </w:rPr>
        <w:t>).</w:t>
      </w:r>
    </w:p>
    <w:p w14:paraId="26FA5771" w14:textId="77777777" w:rsidR="00F60752" w:rsidRPr="005973B3" w:rsidRDefault="00F60752">
      <w:pPr>
        <w:ind w:left="567" w:hanging="567"/>
        <w:jc w:val="both"/>
        <w:rPr>
          <w:rFonts w:ascii="Verdana" w:hAnsi="Verdana"/>
        </w:rPr>
      </w:pPr>
    </w:p>
    <w:p w14:paraId="6CF955CD" w14:textId="77777777" w:rsidR="00F60752" w:rsidRPr="005973B3" w:rsidRDefault="00000000">
      <w:pPr>
        <w:ind w:left="567" w:hanging="567"/>
        <w:jc w:val="both"/>
        <w:rPr>
          <w:rFonts w:ascii="Verdana" w:hAnsi="Verdana"/>
        </w:rPr>
      </w:pPr>
      <w:r w:rsidRPr="005973B3">
        <w:rPr>
          <w:rFonts w:ascii="Verdana" w:hAnsi="Verdana"/>
          <w:b/>
        </w:rPr>
        <w:t>LOTE 02 - LINHA DISTRITAL:</w:t>
      </w:r>
    </w:p>
    <w:p w14:paraId="345D8BD0" w14:textId="77777777" w:rsidR="00F60752" w:rsidRPr="005973B3" w:rsidRDefault="00F60752">
      <w:pPr>
        <w:ind w:left="567" w:hanging="567"/>
        <w:jc w:val="both"/>
        <w:rPr>
          <w:rFonts w:ascii="Verdana" w:hAnsi="Verdana"/>
        </w:rPr>
      </w:pPr>
    </w:p>
    <w:p w14:paraId="03C98B99" w14:textId="77777777" w:rsidR="00F60752" w:rsidRPr="005973B3" w:rsidRDefault="00000000">
      <w:pPr>
        <w:ind w:left="540" w:hanging="540"/>
        <w:jc w:val="both"/>
        <w:rPr>
          <w:rFonts w:ascii="Verdana" w:hAnsi="Verdana"/>
        </w:rPr>
      </w:pPr>
      <w:r w:rsidRPr="005973B3">
        <w:rPr>
          <w:rFonts w:ascii="Verdana" w:hAnsi="Verdana"/>
          <w:b/>
        </w:rPr>
        <w:t xml:space="preserve">IDA -  São Gabriel da Palha x Patrimônio de São Roque - </w:t>
      </w:r>
      <w:r w:rsidRPr="005973B3">
        <w:rPr>
          <w:rFonts w:ascii="Verdana" w:hAnsi="Verdana"/>
        </w:rPr>
        <w:t xml:space="preserve">Terminal Rodoviário “Antônio </w:t>
      </w:r>
      <w:proofErr w:type="spellStart"/>
      <w:r w:rsidRPr="005973B3">
        <w:rPr>
          <w:rFonts w:ascii="Verdana" w:hAnsi="Verdana"/>
        </w:rPr>
        <w:t>Massucatti</w:t>
      </w:r>
      <w:proofErr w:type="spellEnd"/>
      <w:r w:rsidRPr="005973B3">
        <w:rPr>
          <w:rFonts w:ascii="Verdana" w:hAnsi="Verdana"/>
        </w:rPr>
        <w:t xml:space="preserve">”, Rua Padre Simão </w:t>
      </w:r>
      <w:proofErr w:type="spellStart"/>
      <w:r w:rsidRPr="005973B3">
        <w:rPr>
          <w:rFonts w:ascii="Verdana" w:hAnsi="Verdana"/>
        </w:rPr>
        <w:t>Civallero</w:t>
      </w:r>
      <w:proofErr w:type="spellEnd"/>
      <w:r w:rsidRPr="005973B3">
        <w:rPr>
          <w:rFonts w:ascii="Verdana" w:hAnsi="Verdana"/>
        </w:rPr>
        <w:t xml:space="preserve">, Avenida João XXIII/ ES 137, Avenida Bartimeu G. de Aguiar/ ES 137, seguindo em direção ao norte até alcançar a localidade de Córrego da Lapa, seguindo pela ES 137, passando pela Entrada de Fartura (ES 428) e alcançando a localidade de São Roque da Terra Roxa. Daí segue ainda pela ES 137 até o Entroncamento da ES 137 com a estrada para Penha do Barra Seca, com itinerário abaixo descrito: </w:t>
      </w:r>
      <w:r w:rsidRPr="005973B3">
        <w:rPr>
          <w:rFonts w:ascii="Verdana" w:hAnsi="Verdana"/>
          <w:b/>
          <w:bCs/>
          <w:i/>
          <w:iCs/>
        </w:rPr>
        <w:t xml:space="preserve">extensão total de 22,9 (vinte e dois vírgula nove) km , </w:t>
      </w:r>
      <w:r w:rsidRPr="005973B3">
        <w:rPr>
          <w:rFonts w:ascii="Verdana" w:hAnsi="Verdana"/>
        </w:rPr>
        <w:t xml:space="preserve">com frota de </w:t>
      </w:r>
      <w:r w:rsidRPr="005973B3">
        <w:rPr>
          <w:rFonts w:ascii="Verdana" w:hAnsi="Verdana"/>
          <w:u w:val="single"/>
        </w:rPr>
        <w:t>01 (um) veículo</w:t>
      </w:r>
      <w:r w:rsidRPr="005973B3">
        <w:rPr>
          <w:rFonts w:ascii="Verdana" w:hAnsi="Verdana"/>
        </w:rPr>
        <w:t>, com tempo de viagem estimado em 45 minutos, realizando um mínimo de 01 (uma) viagem por dia (de segunda-feira a sábado), perfazendo um total de 24 (vinte e quatro) viagens por mês, ficando o setor competente da Prefeitura responsável pela elaboração do quadro de horário, podendo ainda alterar a frequência, quando a demanda assim o exigir e no intuito de melhor atender à população.</w:t>
      </w:r>
    </w:p>
    <w:p w14:paraId="65FD28AC" w14:textId="77777777" w:rsidR="00F60752" w:rsidRPr="005973B3" w:rsidRDefault="00F60752">
      <w:pPr>
        <w:ind w:left="540" w:hanging="540"/>
        <w:jc w:val="both"/>
        <w:rPr>
          <w:rFonts w:ascii="Verdana" w:hAnsi="Verdana"/>
          <w:b/>
        </w:rPr>
      </w:pPr>
    </w:p>
    <w:p w14:paraId="3C0E4240" w14:textId="77777777" w:rsidR="00F60752" w:rsidRPr="005973B3" w:rsidRDefault="00000000">
      <w:pPr>
        <w:ind w:left="540" w:hanging="540"/>
        <w:jc w:val="both"/>
        <w:rPr>
          <w:rFonts w:ascii="Verdana" w:hAnsi="Verdana"/>
        </w:rPr>
      </w:pPr>
      <w:r w:rsidRPr="005973B3">
        <w:rPr>
          <w:rFonts w:ascii="Verdana" w:hAnsi="Verdana"/>
          <w:b/>
        </w:rPr>
        <w:t xml:space="preserve">VOLTA – </w:t>
      </w:r>
      <w:r w:rsidRPr="005973B3">
        <w:rPr>
          <w:rFonts w:ascii="Verdana" w:hAnsi="Verdana"/>
        </w:rPr>
        <w:t xml:space="preserve"> ES 137, entroncamento da ES com a estrada de Barra do Alegre/ Gal. Rondon. Na ES 137, segue em direção a São Gabriel da Palha (Sul), passando pelas localidades de São Roque da Terra Roxa, entrada de Vila Fartura/ ES 428, Córrego da Lapa, seguindo pela Avenida Bartimeu G. de Aguiar, Avenida Graciano Neves, Rua João Dias, chegando no Terminal Rodoviário “Antônio </w:t>
      </w:r>
      <w:proofErr w:type="spellStart"/>
      <w:r w:rsidRPr="005973B3">
        <w:rPr>
          <w:rFonts w:ascii="Verdana" w:hAnsi="Verdana"/>
        </w:rPr>
        <w:t>Massucatti</w:t>
      </w:r>
      <w:proofErr w:type="spellEnd"/>
      <w:r w:rsidRPr="005973B3">
        <w:rPr>
          <w:rFonts w:ascii="Verdana" w:hAnsi="Verdana"/>
        </w:rPr>
        <w:t xml:space="preserve">”, com itinerário abaixo descrito, </w:t>
      </w:r>
      <w:r w:rsidRPr="005973B3">
        <w:rPr>
          <w:rFonts w:ascii="Verdana" w:hAnsi="Verdana"/>
          <w:i/>
          <w:iCs/>
        </w:rPr>
        <w:t>extensão total de</w:t>
      </w:r>
      <w:r w:rsidRPr="005973B3">
        <w:rPr>
          <w:rFonts w:ascii="Verdana" w:hAnsi="Verdana"/>
          <w:b/>
          <w:i/>
          <w:iCs/>
        </w:rPr>
        <w:t xml:space="preserve"> 22,9 (vinte e dois vírgula nove) Km, </w:t>
      </w:r>
      <w:r w:rsidRPr="005973B3">
        <w:rPr>
          <w:rFonts w:ascii="Verdana" w:hAnsi="Verdana"/>
        </w:rPr>
        <w:t>com frota de 01 (um) veículo, com tempo de viagem estimado de 45 minutos, realizando um mínimo de 01 (uma) viagem por dia (de segunda-feira a sábado) perfazendo um total de 24 (vinte e quatro) viagens por mês, ficando o setor competente da Prefeitura responsável pela elaboração do quadro de horário, podendo ainda alterar a frequência, quando a demanda assim o exigir e no intuito de melhor atender à população.</w:t>
      </w:r>
    </w:p>
    <w:p w14:paraId="0A105D15" w14:textId="77777777" w:rsidR="00F60752" w:rsidRPr="005973B3" w:rsidRDefault="00F60752">
      <w:pPr>
        <w:ind w:left="540" w:hanging="540"/>
        <w:jc w:val="both"/>
        <w:rPr>
          <w:rFonts w:ascii="Verdana" w:hAnsi="Verdana"/>
        </w:rPr>
      </w:pPr>
    </w:p>
    <w:p w14:paraId="30CF9B36" w14:textId="77777777" w:rsidR="00F60752" w:rsidRPr="005973B3" w:rsidRDefault="00000000">
      <w:pPr>
        <w:spacing w:before="10" w:after="10"/>
        <w:jc w:val="both"/>
        <w:rPr>
          <w:rFonts w:ascii="Verdana" w:hAnsi="Verdana"/>
          <w:color w:val="000000"/>
        </w:rPr>
      </w:pPr>
      <w:r w:rsidRPr="005973B3">
        <w:rPr>
          <w:rFonts w:ascii="Verdana" w:hAnsi="Verdana" w:cs="Arial"/>
          <w:color w:val="000000"/>
        </w:rPr>
        <w:t>OBSERVAÇÃO: 01 (uma) viagem por dia = ida e volta</w:t>
      </w:r>
    </w:p>
    <w:p w14:paraId="27824361" w14:textId="77777777" w:rsidR="00F60752" w:rsidRPr="005973B3" w:rsidRDefault="00F60752">
      <w:pPr>
        <w:jc w:val="both"/>
        <w:rPr>
          <w:rFonts w:ascii="Verdana" w:hAnsi="Verdana"/>
          <w:color w:val="C9211E"/>
        </w:rPr>
      </w:pPr>
    </w:p>
    <w:p w14:paraId="31B4AB79" w14:textId="77777777" w:rsidR="00F60752" w:rsidRPr="005973B3" w:rsidRDefault="00000000">
      <w:pPr>
        <w:jc w:val="both"/>
        <w:rPr>
          <w:rFonts w:ascii="Verdana" w:hAnsi="Verdana" w:cs="Verdana"/>
          <w:b/>
          <w:u w:val="single"/>
          <w:shd w:val="clear" w:color="auto" w:fill="FFFFFF"/>
        </w:rPr>
      </w:pPr>
      <w:r w:rsidRPr="005973B3">
        <w:rPr>
          <w:rFonts w:ascii="Verdana" w:hAnsi="Verdana" w:cs="Verdana"/>
          <w:b/>
          <w:u w:val="single"/>
          <w:shd w:val="clear" w:color="auto" w:fill="FFFFFF"/>
        </w:rPr>
        <w:t>17 – QUALIFICAÇÃO TÉCNICA:</w:t>
      </w:r>
    </w:p>
    <w:p w14:paraId="7B231DCA"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 xml:space="preserve">4.4.6.1 </w:t>
      </w:r>
      <w:r w:rsidRPr="005973B3">
        <w:rPr>
          <w:rFonts w:ascii="Verdana" w:hAnsi="Verdana" w:cs="Verdana"/>
          <w:shd w:val="clear" w:color="auto" w:fill="FFFFFF"/>
        </w:rPr>
        <w:t xml:space="preserve">– </w:t>
      </w:r>
      <w:r w:rsidRPr="005973B3">
        <w:rPr>
          <w:rFonts w:ascii="Verdana" w:hAnsi="Verdana" w:cs="Verdana"/>
          <w:color w:val="000000"/>
          <w:shd w:val="clear" w:color="auto" w:fill="FFFFFF"/>
        </w:rPr>
        <w:t>Realizada ou não a visita técnica, o licitante deverá, para fins de qualificação técnica, declarar que tem conhecimento pleno das condições do local em que deverá ser executada os serviços, apresentando declaração.</w:t>
      </w:r>
    </w:p>
    <w:p w14:paraId="0D3AD09D"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lastRenderedPageBreak/>
        <w:t>4.4.6.2</w:t>
      </w:r>
      <w:r w:rsidRPr="005973B3">
        <w:rPr>
          <w:rFonts w:ascii="Verdana" w:hAnsi="Verdana" w:cs="Verdana"/>
          <w:shd w:val="clear" w:color="auto" w:fill="FFFFFF"/>
        </w:rPr>
        <w:t xml:space="preserve">– A licitante vencedora do certame deverá apresentar </w:t>
      </w:r>
      <w:r w:rsidRPr="005973B3">
        <w:rPr>
          <w:rFonts w:ascii="Verdana" w:hAnsi="Verdana" w:cs="Verdana"/>
          <w:u w:val="single"/>
          <w:shd w:val="clear" w:color="auto" w:fill="FFFFFF"/>
        </w:rPr>
        <w:t>no ato da assinatura do contrato</w:t>
      </w:r>
      <w:r w:rsidRPr="005973B3">
        <w:rPr>
          <w:rFonts w:ascii="Verdana" w:hAnsi="Verdana" w:cs="Verdana"/>
          <w:shd w:val="clear" w:color="auto" w:fill="FFFFFF"/>
        </w:rPr>
        <w:t>:</w:t>
      </w:r>
    </w:p>
    <w:p w14:paraId="2461BED3"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a)</w:t>
      </w:r>
      <w:r w:rsidRPr="005973B3">
        <w:rPr>
          <w:rFonts w:ascii="Verdana" w:hAnsi="Verdana" w:cs="Verdana"/>
          <w:shd w:val="clear" w:color="auto" w:fill="FFFFFF"/>
        </w:rPr>
        <w:t xml:space="preserve"> - Comprovação da disponibilidade da frota necessária para a execução e exploração das linhas de ônibus 001 e 002 de </w:t>
      </w:r>
      <w:r w:rsidRPr="005973B3">
        <w:rPr>
          <w:rFonts w:ascii="Verdana" w:hAnsi="Verdana" w:cs="Verdana"/>
          <w:b/>
          <w:shd w:val="clear" w:color="auto" w:fill="FFFFFF"/>
        </w:rPr>
        <w:t>02 (dois) micro-ônibus ou 02 (dois) ônibus urbanos</w:t>
      </w:r>
      <w:r w:rsidRPr="005973B3">
        <w:rPr>
          <w:rFonts w:ascii="Verdana" w:hAnsi="Verdana" w:cs="Verdana"/>
          <w:shd w:val="clear" w:color="auto" w:fill="FFFFFF"/>
        </w:rPr>
        <w:t xml:space="preserve">, todos com ano de fabricação </w:t>
      </w:r>
      <w:r w:rsidRPr="005973B3">
        <w:rPr>
          <w:rFonts w:ascii="Verdana" w:hAnsi="Verdana" w:cs="Verdana"/>
          <w:b/>
          <w:shd w:val="clear" w:color="auto" w:fill="FFFFFF"/>
        </w:rPr>
        <w:t xml:space="preserve">igual ou posterior ao ano de 2013, </w:t>
      </w:r>
      <w:r w:rsidRPr="005973B3">
        <w:rPr>
          <w:rFonts w:ascii="Verdana" w:hAnsi="Verdana" w:cs="Verdana"/>
          <w:shd w:val="clear" w:color="auto" w:fill="FFFFFF"/>
        </w:rPr>
        <w:t xml:space="preserve">com respectiva reserva técnica de (01 micro-ônibus ou ônibus urbano) e para execução da linha 003 de </w:t>
      </w:r>
      <w:r w:rsidRPr="005973B3">
        <w:rPr>
          <w:rFonts w:ascii="Verdana" w:hAnsi="Verdana" w:cs="Verdana"/>
          <w:b/>
          <w:shd w:val="clear" w:color="auto" w:fill="FFFFFF"/>
        </w:rPr>
        <w:t>02 (dois) ônibus</w:t>
      </w:r>
      <w:r w:rsidRPr="005973B3">
        <w:rPr>
          <w:rFonts w:ascii="Verdana" w:hAnsi="Verdana" w:cs="Verdana"/>
          <w:shd w:val="clear" w:color="auto" w:fill="FFFFFF"/>
        </w:rPr>
        <w:t xml:space="preserve"> </w:t>
      </w:r>
      <w:r w:rsidRPr="005973B3">
        <w:rPr>
          <w:rFonts w:ascii="Verdana" w:hAnsi="Verdana" w:cs="Verdana"/>
          <w:b/>
          <w:shd w:val="clear" w:color="auto" w:fill="FFFFFF"/>
        </w:rPr>
        <w:t>urbano</w:t>
      </w:r>
      <w:r w:rsidRPr="005973B3">
        <w:rPr>
          <w:rFonts w:ascii="Verdana" w:hAnsi="Verdana" w:cs="Verdana"/>
          <w:shd w:val="clear" w:color="auto" w:fill="FFFFFF"/>
        </w:rPr>
        <w:t xml:space="preserve">, todos com ano de fabricação </w:t>
      </w:r>
      <w:r w:rsidRPr="005973B3">
        <w:rPr>
          <w:rFonts w:ascii="Verdana" w:hAnsi="Verdana" w:cs="Verdana"/>
          <w:b/>
          <w:shd w:val="clear" w:color="auto" w:fill="FFFFFF"/>
        </w:rPr>
        <w:t xml:space="preserve">igual ou posterior ao ano de 2015, </w:t>
      </w:r>
      <w:r w:rsidRPr="005973B3">
        <w:rPr>
          <w:rFonts w:ascii="Verdana" w:hAnsi="Verdana" w:cs="Verdana"/>
          <w:shd w:val="clear" w:color="auto" w:fill="FFFFFF"/>
        </w:rPr>
        <w:t>através dos Certificados de Registro de Veículos (CRLV) exercício de 2025/2026, ou posse ou disponibilidade, comprovada através de contrato de compra, locação ou comodato (registrado no cartório de títulos e documentos competente) acompanhado dos Certificados de Registro de Veículos (CRLV) exercício de 2022/2023.</w:t>
      </w:r>
    </w:p>
    <w:p w14:paraId="54E26970"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a.1) Os ônibus urbanos serão dotados de no mínimo duas portas, além da de emergência e também deverão possuir roletas com lacres controlados pela Municipalidade, lacres estes que deverão ser providenciados até a data em que tais ônibus venham a entrar em circulação</w:t>
      </w:r>
      <w:r w:rsidRPr="005973B3">
        <w:rPr>
          <w:rFonts w:ascii="Verdana" w:hAnsi="Verdana" w:cs="Verdana"/>
          <w:shd w:val="clear" w:color="auto" w:fill="FFFFFF"/>
        </w:rPr>
        <w:t>.</w:t>
      </w:r>
    </w:p>
    <w:p w14:paraId="0CF3BDCA"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 xml:space="preserve">b) </w:t>
      </w:r>
      <w:r w:rsidRPr="005973B3">
        <w:rPr>
          <w:rFonts w:ascii="Verdana" w:hAnsi="Verdana" w:cs="Verdana"/>
          <w:shd w:val="clear" w:color="auto" w:fill="FFFFFF"/>
        </w:rPr>
        <w:t xml:space="preserve">- Comprovação da disponibilidade da frota necessária para a execução e exploração das linhas distritais 004 e 005, de ônibus </w:t>
      </w:r>
      <w:r w:rsidRPr="005973B3">
        <w:rPr>
          <w:rFonts w:ascii="Verdana" w:hAnsi="Verdana" w:cs="Verdana"/>
          <w:b/>
          <w:shd w:val="clear" w:color="auto" w:fill="FFFFFF"/>
        </w:rPr>
        <w:t>02 (dois) ônibus rodoviários</w:t>
      </w:r>
      <w:r w:rsidRPr="005973B3">
        <w:rPr>
          <w:rFonts w:ascii="Verdana" w:hAnsi="Verdana" w:cs="Verdana"/>
          <w:shd w:val="clear" w:color="auto" w:fill="FFFFFF"/>
        </w:rPr>
        <w:t>, com respectiva reserva técnica de (01 ônibus), todos com ano de fabricação igual ou posterior a 2015, através dos Certificados de Registro de Veículos (CRLV) exercício de 2025/2026, ou posse ou disponibilidade, comprovada através de contrato de compra, locação ou comodato (registrado no cartório de títulos e documentos competente) acompanhado dos Certificados de Registro de Veículos (CRLV) exercício de 2025/2026.</w:t>
      </w:r>
    </w:p>
    <w:p w14:paraId="7DC4A886"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b.1) Os ônibus rodoviários serão dotados com uma porta, além da de emergência, poltronas reclináveis, campainha para aviso ao motorista, bagageiro, porta embrulhos, cortinas, iluminação interna no salão e numeração de poltronas.</w:t>
      </w:r>
    </w:p>
    <w:p w14:paraId="7C821B15"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 xml:space="preserve">c) </w:t>
      </w:r>
      <w:r w:rsidRPr="005973B3">
        <w:rPr>
          <w:rFonts w:ascii="Verdana" w:hAnsi="Verdana" w:cs="Verdana"/>
          <w:shd w:val="clear" w:color="auto" w:fill="FFFFFF"/>
        </w:rPr>
        <w:t xml:space="preserve">– comprovação de disponibilidade mínima de </w:t>
      </w:r>
      <w:r w:rsidRPr="005973B3">
        <w:rPr>
          <w:rFonts w:ascii="Verdana" w:hAnsi="Verdana" w:cs="Verdana"/>
          <w:b/>
          <w:shd w:val="clear" w:color="auto" w:fill="FFFFFF"/>
        </w:rPr>
        <w:t>01 (um) veículo de apoio</w:t>
      </w:r>
      <w:r w:rsidRPr="005973B3">
        <w:rPr>
          <w:rFonts w:ascii="Verdana" w:hAnsi="Verdana" w:cs="Verdana"/>
          <w:shd w:val="clear" w:color="auto" w:fill="FFFFFF"/>
        </w:rPr>
        <w:t>, com ano de fabricação igual ou posterior a 2015, através dos Certificados de Registro de Veículos (CRLV) exercício de 2025/2026, ou posse ou disponibilidade, comprovada através de contrato de compra, locação ou comodato (registrado no cartório de títulos e documentos competente) acompanhado dos Certificados de Registro de Veículos (CRLV) exercício de 2025/2026.</w:t>
      </w:r>
    </w:p>
    <w:p w14:paraId="2655DEF4"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d) -</w:t>
      </w:r>
      <w:r w:rsidRPr="005973B3">
        <w:rPr>
          <w:rFonts w:ascii="Verdana" w:hAnsi="Verdana" w:cs="Verdana"/>
          <w:shd w:val="clear" w:color="auto" w:fill="FFFFFF"/>
        </w:rPr>
        <w:t xml:space="preserve"> Comprovação de que a frota (micro ônibus, ônibus urbano e ônibus rodoviário) atende ao Decreto nº 5.296 de 02 de dezembro de 2004 que regulamenta a Lei n° 10.098, de 19 de dezembro de 2000 que estabelece normas gerais e critérios básicos para a promoção da acessibilidade das pessoas portadoras de deficiência ou com mobilidade reduzida, e dá outras providências). No </w:t>
      </w:r>
      <w:r w:rsidRPr="005973B3">
        <w:rPr>
          <w:rFonts w:ascii="Verdana" w:hAnsi="Verdana" w:cs="Verdana"/>
          <w:b/>
          <w:shd w:val="clear" w:color="auto" w:fill="FFFFFF"/>
        </w:rPr>
        <w:t>ônibus urbano</w:t>
      </w:r>
      <w:r w:rsidRPr="005973B3">
        <w:rPr>
          <w:rFonts w:ascii="Verdana" w:hAnsi="Verdana" w:cs="Verdana"/>
          <w:shd w:val="clear" w:color="auto" w:fill="FFFFFF"/>
        </w:rPr>
        <w:t>, além do supra exigido, dever-se-á comprovar que o mesmo possui elevador de acessibilidade.</w:t>
      </w:r>
    </w:p>
    <w:p w14:paraId="475706E4"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e) –</w:t>
      </w:r>
      <w:r w:rsidRPr="005973B3">
        <w:rPr>
          <w:rFonts w:ascii="Verdana" w:hAnsi="Verdana" w:cs="Verdana"/>
          <w:shd w:val="clear" w:color="auto" w:fill="FFFFFF"/>
        </w:rPr>
        <w:t xml:space="preserve"> Comprovação de atendimento ao Programa Ambiental de Transporte, mediante apresentação de Declaração do representante legal da LICITANTE de que 100% (cem por cento) de todos os ônibus propostos estarão em situação regular perante o Programa Ambiental de Transporte - Despoluir, implementado pelo Sistema CNT - Confederação Nacional do Transporte.</w:t>
      </w:r>
    </w:p>
    <w:p w14:paraId="70B020E8"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f) -</w:t>
      </w:r>
      <w:r w:rsidRPr="005973B3">
        <w:rPr>
          <w:rFonts w:ascii="Verdana" w:hAnsi="Verdana" w:cs="Verdana"/>
          <w:shd w:val="clear" w:color="auto" w:fill="FFFFFF"/>
        </w:rPr>
        <w:t xml:space="preserve"> Comprovação de disponibilidade de área para manutenção (oficinas), estacionamento, administração (escritórios) e guarda de veículo de apoio e ônibus reserva (reserva técnica) no município de São Gabriel da Palha ou em outro Município (contrato de aluguel, compra e venda, comodato entre outros).</w:t>
      </w:r>
    </w:p>
    <w:p w14:paraId="2FEB5A72"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 xml:space="preserve">g) - </w:t>
      </w:r>
      <w:r w:rsidRPr="005973B3">
        <w:rPr>
          <w:rFonts w:ascii="Verdana" w:hAnsi="Verdana" w:cs="Verdana"/>
          <w:shd w:val="clear" w:color="auto" w:fill="FFFFFF"/>
        </w:rPr>
        <w:t>Regularidade Ambiental, mediante apresentação de Licença Ambiental emitida pelo órgão competente, em nome da licitante, para a área proposta para a manutenção dos veículos (oficina). Admitir-se-á também, como prova de regularidade ambiental, à apresentação de licença ambiental com prazo vencido desde que acompanhado do respectivo pedido de prorrogação e do comprovante de protocolo de renovação, requerido no prazo legal de 120 (cento e vinte) dias do vencimento da mesma, conforme determina o Decreto Estadual nº 1777R, de 08 de janeiro de 2007, em seu Art. 12º, §§ 8, 9 e 10. Caso não exista na área indicada qualquer licença ambiental prévia, será admitido protocolo de pedido da respectiva licença, para fins de suprir a respectiva exigência, ou comprovação de que o processo se encontra em trâmite no órgão ambiental competente, sendo que caso vencedora do certame ficará obrigada a obter todas as licenças ambientais pertinentes da área.</w:t>
      </w:r>
    </w:p>
    <w:p w14:paraId="72F98C1F" w14:textId="77777777" w:rsidR="00F60752" w:rsidRPr="005973B3" w:rsidRDefault="00000000">
      <w:pPr>
        <w:jc w:val="both"/>
        <w:rPr>
          <w:rFonts w:ascii="Verdana" w:hAnsi="Verdana"/>
          <w:shd w:val="clear" w:color="auto" w:fill="FFFFFF"/>
        </w:rPr>
      </w:pPr>
      <w:r w:rsidRPr="005973B3">
        <w:rPr>
          <w:rFonts w:ascii="Verdana" w:hAnsi="Verdana" w:cs="Verdana"/>
          <w:b/>
          <w:shd w:val="clear" w:color="auto" w:fill="FFFFFF"/>
        </w:rPr>
        <w:t>h)</w:t>
      </w:r>
      <w:r w:rsidRPr="005973B3">
        <w:rPr>
          <w:rFonts w:ascii="Verdana" w:hAnsi="Verdana" w:cs="Verdana"/>
          <w:shd w:val="clear" w:color="auto" w:fill="FFFFFF"/>
        </w:rPr>
        <w:t xml:space="preserve"> - Comprovação da posse, mediante declaração, de maquinário e ferramental necessário à manutenção preventiva e corretiva dos veículos a serem utilizados na execução e exploração das linhas objeto deste Edital, ou comprovação de terceirização desse serviço.</w:t>
      </w:r>
    </w:p>
    <w:p w14:paraId="6A8170C1" w14:textId="77777777" w:rsidR="00F60752" w:rsidRPr="005973B3" w:rsidRDefault="00F60752">
      <w:pPr>
        <w:pStyle w:val="PargrafodaLista"/>
        <w:widowControl w:val="0"/>
        <w:spacing w:after="0" w:line="360" w:lineRule="auto"/>
        <w:ind w:left="0"/>
        <w:jc w:val="both"/>
        <w:rPr>
          <w:rFonts w:ascii="Verdana" w:hAnsi="Verdana"/>
          <w:sz w:val="20"/>
          <w:szCs w:val="20"/>
          <w:shd w:val="clear" w:color="auto" w:fill="FFFFFF"/>
        </w:rPr>
      </w:pPr>
    </w:p>
    <w:p w14:paraId="02CF80BF" w14:textId="77777777" w:rsidR="00F60752" w:rsidRPr="005973B3" w:rsidRDefault="00000000">
      <w:pPr>
        <w:pStyle w:val="PargrafodaLista"/>
        <w:widowControl w:val="0"/>
        <w:spacing w:after="0" w:line="360" w:lineRule="auto"/>
        <w:ind w:left="0"/>
        <w:jc w:val="both"/>
        <w:rPr>
          <w:rFonts w:ascii="Verdana" w:hAnsi="Verdana"/>
          <w:color w:val="000000"/>
          <w:sz w:val="20"/>
          <w:szCs w:val="20"/>
        </w:rPr>
      </w:pPr>
      <w:r w:rsidRPr="005973B3">
        <w:rPr>
          <w:rFonts w:ascii="Verdana" w:hAnsi="Verdana" w:cs="Times New Roman"/>
          <w:b/>
          <w:color w:val="000000"/>
          <w:sz w:val="20"/>
          <w:szCs w:val="20"/>
        </w:rPr>
        <w:lastRenderedPageBreak/>
        <w:t>18. DA FISCALIZAÇÃO</w:t>
      </w:r>
    </w:p>
    <w:p w14:paraId="6D8AD0B0" w14:textId="77777777" w:rsidR="00F60752" w:rsidRPr="005973B3" w:rsidRDefault="00000000">
      <w:pPr>
        <w:widowControl w:val="0"/>
        <w:spacing w:line="276" w:lineRule="auto"/>
        <w:jc w:val="both"/>
        <w:rPr>
          <w:rFonts w:ascii="Verdana" w:hAnsi="Verdana"/>
          <w:color w:val="000000"/>
        </w:rPr>
      </w:pPr>
      <w:r w:rsidRPr="005973B3">
        <w:rPr>
          <w:rFonts w:ascii="Verdana" w:hAnsi="Verdana"/>
          <w:b/>
          <w:color w:val="000000"/>
        </w:rPr>
        <w:t xml:space="preserve">18.1. </w:t>
      </w:r>
      <w:r w:rsidRPr="005973B3">
        <w:rPr>
          <w:rFonts w:ascii="Verdana" w:hAnsi="Verdana"/>
          <w:color w:val="000000"/>
        </w:rPr>
        <w:t>A fiscalização e o gerenciamento das cláusulas da aquisição serão de responsabilidade  do fiscal que será nomeado pela Secretaria Municipal de Serviços Urbanos e Transporte após Assinatura do Contrato.</w:t>
      </w:r>
    </w:p>
    <w:p w14:paraId="0174DDB7" w14:textId="77777777" w:rsidR="00F60752" w:rsidRPr="005973B3" w:rsidRDefault="00F60752">
      <w:pPr>
        <w:widowControl w:val="0"/>
        <w:spacing w:line="360" w:lineRule="auto"/>
        <w:jc w:val="both"/>
        <w:rPr>
          <w:rFonts w:ascii="Verdana" w:hAnsi="Verdana"/>
          <w:b/>
          <w:bCs/>
          <w:color w:val="000000"/>
        </w:rPr>
      </w:pPr>
    </w:p>
    <w:p w14:paraId="7B6A5D90" w14:textId="77777777" w:rsidR="00F60752" w:rsidRPr="005973B3" w:rsidRDefault="00000000">
      <w:pPr>
        <w:jc w:val="both"/>
        <w:rPr>
          <w:rFonts w:ascii="Verdana" w:hAnsi="Verdana"/>
          <w:color w:val="000000"/>
        </w:rPr>
      </w:pPr>
      <w:r w:rsidRPr="005973B3">
        <w:rPr>
          <w:rFonts w:ascii="Verdana" w:hAnsi="Verdana" w:cs="Arial"/>
          <w:b/>
          <w:color w:val="000000"/>
        </w:rPr>
        <w:t>19. DECLARAÇÕES DE VIABILIDADE</w:t>
      </w:r>
    </w:p>
    <w:p w14:paraId="69DA0265" w14:textId="6F356A68" w:rsidR="00F60752" w:rsidRPr="005973B3" w:rsidRDefault="005973B3">
      <w:pPr>
        <w:jc w:val="both"/>
        <w:rPr>
          <w:rFonts w:ascii="Verdana" w:hAnsi="Verdana"/>
          <w:color w:val="000000"/>
        </w:rPr>
      </w:pPr>
      <w:r w:rsidRPr="005973B3">
        <w:rPr>
          <w:rFonts w:ascii="Verdana" w:hAnsi="Verdana" w:cs="Arial"/>
          <w:b/>
          <w:bCs/>
          <w:color w:val="000000"/>
        </w:rPr>
        <w:t>19.1</w:t>
      </w:r>
      <w:r>
        <w:rPr>
          <w:rFonts w:ascii="Verdana" w:hAnsi="Verdana" w:cs="Arial"/>
          <w:color w:val="000000"/>
        </w:rPr>
        <w:t xml:space="preserve"> </w:t>
      </w:r>
      <w:r w:rsidR="00000000" w:rsidRPr="005973B3">
        <w:rPr>
          <w:rFonts w:ascii="Verdana" w:hAnsi="Verdana" w:cs="Arial"/>
          <w:color w:val="000000"/>
        </w:rPr>
        <w:t xml:space="preserve">O responsável pela elaboração deste ETP e de acordo com a autoridade deste requerente, declara viável esta contratação. </w:t>
      </w:r>
    </w:p>
    <w:p w14:paraId="6B9ABDA5" w14:textId="77777777" w:rsidR="00F60752" w:rsidRPr="005973B3" w:rsidRDefault="00F60752">
      <w:pPr>
        <w:jc w:val="both"/>
        <w:rPr>
          <w:rFonts w:ascii="Verdana" w:hAnsi="Verdana" w:cs="Arial"/>
          <w:color w:val="000000"/>
        </w:rPr>
      </w:pPr>
    </w:p>
    <w:p w14:paraId="4EA99158" w14:textId="77777777" w:rsidR="00F60752" w:rsidRPr="005973B3" w:rsidRDefault="00000000">
      <w:pPr>
        <w:jc w:val="both"/>
        <w:rPr>
          <w:rFonts w:ascii="Verdana" w:hAnsi="Verdana"/>
          <w:color w:val="000000"/>
        </w:rPr>
      </w:pPr>
      <w:r w:rsidRPr="005973B3">
        <w:rPr>
          <w:rFonts w:ascii="Verdana" w:hAnsi="Verdana" w:cs="Arial"/>
          <w:b/>
          <w:color w:val="000000"/>
        </w:rPr>
        <w:t>20. JUSTIFICATIVAS DA VIABILIDADE</w:t>
      </w:r>
    </w:p>
    <w:p w14:paraId="720A61AC" w14:textId="62072C09" w:rsidR="00F60752" w:rsidRPr="005973B3" w:rsidRDefault="005973B3">
      <w:pPr>
        <w:jc w:val="both"/>
        <w:rPr>
          <w:rFonts w:ascii="Verdana" w:hAnsi="Verdana"/>
          <w:color w:val="000000"/>
        </w:rPr>
      </w:pPr>
      <w:r>
        <w:rPr>
          <w:rFonts w:ascii="Verdana" w:hAnsi="Verdana" w:cs="Arial"/>
          <w:b/>
          <w:bCs/>
          <w:color w:val="000000"/>
        </w:rPr>
        <w:t xml:space="preserve">20.1 </w:t>
      </w:r>
      <w:r w:rsidR="00000000" w:rsidRPr="005973B3">
        <w:rPr>
          <w:rFonts w:ascii="Verdana" w:hAnsi="Verdana" w:cs="Arial"/>
          <w:color w:val="000000"/>
        </w:rPr>
        <w:t xml:space="preserve">Considerando que o objeto em tela </w:t>
      </w:r>
      <w:r w:rsidRPr="005973B3">
        <w:rPr>
          <w:rFonts w:ascii="Verdana" w:hAnsi="Verdana" w:cs="Arial"/>
          <w:color w:val="000000"/>
        </w:rPr>
        <w:t>se trata</w:t>
      </w:r>
      <w:r w:rsidR="00000000" w:rsidRPr="005973B3">
        <w:rPr>
          <w:rFonts w:ascii="Verdana" w:hAnsi="Verdana" w:cs="Arial"/>
          <w:color w:val="000000"/>
        </w:rPr>
        <w:t xml:space="preserve"> de iniciativa da Secretaria Municipal de Serviços Urbanos e Transportes no sentido da Contratação emergencial de empresa para a prestação dos serviços de transporte coletivo</w:t>
      </w:r>
      <w:r w:rsidR="00000000" w:rsidRPr="005973B3">
        <w:rPr>
          <w:rFonts w:ascii="Verdana" w:eastAsia="Arial" w:hAnsi="Verdana" w:cs="Arial"/>
          <w:color w:val="000000"/>
        </w:rPr>
        <w:t xml:space="preserve"> do Município de São Gabriel da Palha/ES. </w:t>
      </w:r>
    </w:p>
    <w:p w14:paraId="4A3981B8" w14:textId="483141FE" w:rsidR="00F60752" w:rsidRPr="005973B3" w:rsidRDefault="005973B3">
      <w:pPr>
        <w:jc w:val="both"/>
        <w:rPr>
          <w:rFonts w:ascii="Verdana" w:hAnsi="Verdana"/>
          <w:color w:val="C9211E"/>
        </w:rPr>
      </w:pPr>
      <w:r w:rsidRPr="005973B3">
        <w:rPr>
          <w:rFonts w:ascii="Verdana" w:hAnsi="Verdana" w:cs="Arial"/>
          <w:b/>
          <w:bCs/>
          <w:color w:val="000000"/>
        </w:rPr>
        <w:t>20.2</w:t>
      </w:r>
      <w:r>
        <w:rPr>
          <w:rFonts w:ascii="Verdana" w:hAnsi="Verdana" w:cs="Arial"/>
          <w:color w:val="000000"/>
        </w:rPr>
        <w:t xml:space="preserve"> </w:t>
      </w:r>
      <w:r w:rsidR="00000000" w:rsidRPr="005973B3">
        <w:rPr>
          <w:rFonts w:ascii="Verdana" w:hAnsi="Verdana" w:cs="Arial"/>
          <w:color w:val="000000"/>
        </w:rPr>
        <w:t xml:space="preserve">Considerando se tratar de serviços de caráter continuado, para que os </w:t>
      </w:r>
      <w:r w:rsidR="00000000" w:rsidRPr="005973B3">
        <w:rPr>
          <w:rFonts w:ascii="Verdana" w:eastAsia="Arial" w:hAnsi="Verdana" w:cs="Arial"/>
          <w:color w:val="000000"/>
        </w:rPr>
        <w:t>moradores possam se locomoverem de suas residências até seus trabalhos, ou para outras finalidades que requer o deslocamento para locais distantes de suas residências para locais mais distantes dentro do município.</w:t>
      </w:r>
    </w:p>
    <w:p w14:paraId="1B324CE8" w14:textId="77777777" w:rsidR="00F60752" w:rsidRPr="005973B3" w:rsidRDefault="00F60752">
      <w:pPr>
        <w:jc w:val="both"/>
        <w:rPr>
          <w:rFonts w:ascii="Verdana" w:hAnsi="Verdana" w:cs="Arial"/>
          <w:color w:val="C9211E"/>
        </w:rPr>
      </w:pPr>
    </w:p>
    <w:p w14:paraId="73BD2AAF" w14:textId="77777777" w:rsidR="00F60752" w:rsidRPr="005973B3" w:rsidRDefault="00F60752">
      <w:pPr>
        <w:jc w:val="both"/>
        <w:rPr>
          <w:rFonts w:ascii="Verdana" w:hAnsi="Verdana" w:cs="Arial"/>
          <w:color w:val="C9211E"/>
        </w:rPr>
      </w:pPr>
    </w:p>
    <w:p w14:paraId="24C7DCBD" w14:textId="77777777" w:rsidR="00F60752" w:rsidRPr="005973B3" w:rsidRDefault="00F60752">
      <w:pPr>
        <w:jc w:val="both"/>
        <w:rPr>
          <w:rFonts w:ascii="Verdana" w:hAnsi="Verdana" w:cs="Arial"/>
          <w:color w:val="C9211E"/>
        </w:rPr>
      </w:pPr>
    </w:p>
    <w:p w14:paraId="226C0C70" w14:textId="24BD7641" w:rsidR="00F60752" w:rsidRPr="005973B3" w:rsidRDefault="00000000">
      <w:pPr>
        <w:jc w:val="right"/>
        <w:rPr>
          <w:rFonts w:ascii="Verdana" w:hAnsi="Verdana"/>
          <w:color w:val="000000"/>
        </w:rPr>
      </w:pPr>
      <w:r w:rsidRPr="005973B3">
        <w:rPr>
          <w:rFonts w:ascii="Verdana" w:hAnsi="Verdana" w:cs="Arial"/>
          <w:color w:val="000000"/>
        </w:rPr>
        <w:t>São Gabriel da Palha, 25 de maio de 2026.</w:t>
      </w:r>
    </w:p>
    <w:p w14:paraId="2625ECFF" w14:textId="77777777" w:rsidR="00F60752" w:rsidRPr="005973B3" w:rsidRDefault="00F60752">
      <w:pPr>
        <w:jc w:val="right"/>
        <w:rPr>
          <w:rFonts w:ascii="Verdana" w:hAnsi="Verdana" w:cs="Arial"/>
          <w:color w:val="000000"/>
        </w:rPr>
      </w:pPr>
    </w:p>
    <w:p w14:paraId="1801B0FB" w14:textId="77777777" w:rsidR="00F60752" w:rsidRPr="005973B3" w:rsidRDefault="00F60752">
      <w:pPr>
        <w:jc w:val="center"/>
        <w:rPr>
          <w:rFonts w:ascii="Verdana" w:hAnsi="Verdana" w:cs="Arial"/>
          <w:color w:val="000000"/>
        </w:rPr>
      </w:pPr>
    </w:p>
    <w:p w14:paraId="13EF4575" w14:textId="77777777" w:rsidR="00F60752" w:rsidRPr="005973B3" w:rsidRDefault="00000000">
      <w:pPr>
        <w:suppressAutoHyphens w:val="0"/>
        <w:jc w:val="both"/>
        <w:rPr>
          <w:rFonts w:ascii="Verdana" w:hAnsi="Verdana"/>
          <w:color w:val="000000"/>
        </w:rPr>
      </w:pPr>
      <w:r w:rsidRPr="005973B3">
        <w:rPr>
          <w:rFonts w:ascii="Verdana" w:hAnsi="Verdana" w:cs="Arial"/>
          <w:b/>
          <w:color w:val="000000"/>
        </w:rPr>
        <w:t>21. RESPONSÁVEIS</w:t>
      </w:r>
    </w:p>
    <w:p w14:paraId="5D485CCA" w14:textId="77777777" w:rsidR="00F60752" w:rsidRPr="005973B3" w:rsidRDefault="00000000">
      <w:pPr>
        <w:suppressAutoHyphens w:val="0"/>
        <w:jc w:val="both"/>
        <w:rPr>
          <w:rFonts w:ascii="Verdana" w:hAnsi="Verdana"/>
          <w:color w:val="000000"/>
        </w:rPr>
      </w:pPr>
      <w:r w:rsidRPr="005973B3">
        <w:rPr>
          <w:rFonts w:ascii="Verdana" w:hAnsi="Verdana" w:cs="Arial"/>
          <w:b/>
          <w:color w:val="000000"/>
        </w:rPr>
        <w:t>21.1. Elaborado por:</w:t>
      </w:r>
    </w:p>
    <w:p w14:paraId="3C1C8F91" w14:textId="77777777" w:rsidR="00F60752" w:rsidRPr="005973B3" w:rsidRDefault="00F60752">
      <w:pPr>
        <w:jc w:val="both"/>
        <w:rPr>
          <w:rFonts w:ascii="Verdana" w:hAnsi="Verdana" w:cs="Arial"/>
          <w:b/>
          <w:color w:val="000000"/>
        </w:rPr>
      </w:pPr>
    </w:p>
    <w:p w14:paraId="2EBC93E1" w14:textId="77777777" w:rsidR="00F60752" w:rsidRPr="005973B3" w:rsidRDefault="00F60752">
      <w:pPr>
        <w:jc w:val="both"/>
        <w:rPr>
          <w:rFonts w:ascii="Verdana" w:hAnsi="Verdana" w:cs="Arial"/>
          <w:b/>
          <w:color w:val="000000"/>
        </w:rPr>
      </w:pPr>
    </w:p>
    <w:p w14:paraId="1381EF4A" w14:textId="77777777" w:rsidR="00F60752" w:rsidRPr="005973B3" w:rsidRDefault="00F60752">
      <w:pPr>
        <w:jc w:val="both"/>
        <w:rPr>
          <w:rFonts w:ascii="Verdana" w:hAnsi="Verdana" w:cs="Arial"/>
          <w:b/>
          <w:color w:val="000000"/>
        </w:rPr>
      </w:pPr>
    </w:p>
    <w:p w14:paraId="7AC5A778" w14:textId="77777777" w:rsidR="00F60752" w:rsidRPr="005973B3" w:rsidRDefault="00000000">
      <w:pPr>
        <w:jc w:val="center"/>
        <w:rPr>
          <w:rFonts w:ascii="Verdana" w:hAnsi="Verdana"/>
          <w:color w:val="000000"/>
        </w:rPr>
      </w:pPr>
      <w:r w:rsidRPr="005973B3">
        <w:rPr>
          <w:rFonts w:ascii="Verdana" w:hAnsi="Verdana" w:cs="Arial"/>
          <w:b/>
          <w:bCs/>
          <w:color w:val="000000"/>
        </w:rPr>
        <w:t>Maria da Penha Villela</w:t>
      </w:r>
    </w:p>
    <w:p w14:paraId="0BB6B2A3" w14:textId="77777777" w:rsidR="00F60752" w:rsidRPr="005973B3" w:rsidRDefault="00000000">
      <w:pPr>
        <w:jc w:val="center"/>
        <w:rPr>
          <w:rFonts w:ascii="Verdana" w:hAnsi="Verdana"/>
          <w:color w:val="000000"/>
        </w:rPr>
      </w:pPr>
      <w:r w:rsidRPr="005973B3">
        <w:rPr>
          <w:rFonts w:ascii="Verdana" w:hAnsi="Verdana" w:cs="Arial"/>
          <w:color w:val="000000"/>
        </w:rPr>
        <w:t>Assistente Administrativo</w:t>
      </w:r>
    </w:p>
    <w:p w14:paraId="7AEFDD6B" w14:textId="77777777" w:rsidR="00F60752" w:rsidRPr="005973B3" w:rsidRDefault="00000000">
      <w:pPr>
        <w:jc w:val="center"/>
        <w:rPr>
          <w:rFonts w:ascii="Verdana" w:hAnsi="Verdana"/>
          <w:color w:val="000000"/>
        </w:rPr>
      </w:pPr>
      <w:r w:rsidRPr="005973B3">
        <w:rPr>
          <w:rFonts w:ascii="Verdana" w:hAnsi="Verdana" w:cs="Arial"/>
          <w:color w:val="000000"/>
        </w:rPr>
        <w:t>Mat. nº 2980</w:t>
      </w:r>
    </w:p>
    <w:p w14:paraId="5F0E59A4" w14:textId="77777777" w:rsidR="00F60752" w:rsidRPr="005973B3" w:rsidRDefault="00F60752">
      <w:pPr>
        <w:rPr>
          <w:rFonts w:ascii="Verdana" w:hAnsi="Verdana" w:cs="Arial"/>
          <w:color w:val="000000"/>
        </w:rPr>
      </w:pPr>
    </w:p>
    <w:p w14:paraId="4491C783" w14:textId="77777777" w:rsidR="00F60752" w:rsidRPr="005973B3" w:rsidRDefault="00000000">
      <w:pPr>
        <w:rPr>
          <w:rFonts w:ascii="Verdana" w:hAnsi="Verdana"/>
          <w:color w:val="000000"/>
        </w:rPr>
      </w:pPr>
      <w:r w:rsidRPr="005973B3">
        <w:rPr>
          <w:rFonts w:ascii="Verdana" w:eastAsia="Arial" w:hAnsi="Verdana" w:cs="Arial"/>
          <w:b/>
          <w:color w:val="000000"/>
        </w:rPr>
        <w:t>21.2. Autorizado por:</w:t>
      </w:r>
    </w:p>
    <w:p w14:paraId="279FCBC0" w14:textId="77777777" w:rsidR="00F60752" w:rsidRPr="005973B3" w:rsidRDefault="00F60752">
      <w:pPr>
        <w:rPr>
          <w:rFonts w:ascii="Verdana" w:hAnsi="Verdana"/>
          <w:color w:val="000000"/>
        </w:rPr>
      </w:pPr>
    </w:p>
    <w:p w14:paraId="38585274" w14:textId="77777777" w:rsidR="00F60752" w:rsidRPr="005973B3" w:rsidRDefault="00F60752">
      <w:pPr>
        <w:rPr>
          <w:rFonts w:ascii="Verdana" w:hAnsi="Verdana"/>
          <w:color w:val="000000"/>
        </w:rPr>
      </w:pPr>
    </w:p>
    <w:p w14:paraId="2F5FED7B" w14:textId="77777777" w:rsidR="00F60752" w:rsidRPr="005973B3" w:rsidRDefault="00F60752">
      <w:pPr>
        <w:rPr>
          <w:rFonts w:ascii="Verdana" w:hAnsi="Verdana"/>
          <w:color w:val="000000"/>
        </w:rPr>
      </w:pPr>
    </w:p>
    <w:p w14:paraId="0E264A26" w14:textId="77777777" w:rsidR="00F60752" w:rsidRPr="005973B3" w:rsidRDefault="00F60752">
      <w:pPr>
        <w:rPr>
          <w:rFonts w:ascii="Verdana" w:eastAsia="Arial" w:hAnsi="Verdana" w:cs="Arial"/>
          <w:color w:val="000000"/>
        </w:rPr>
      </w:pPr>
    </w:p>
    <w:p w14:paraId="6DF74BB3" w14:textId="77777777" w:rsidR="00F60752" w:rsidRPr="005973B3" w:rsidRDefault="00000000">
      <w:pPr>
        <w:widowControl w:val="0"/>
        <w:spacing w:line="200" w:lineRule="atLeast"/>
        <w:jc w:val="center"/>
        <w:rPr>
          <w:rFonts w:ascii="Verdana" w:hAnsi="Verdana"/>
          <w:color w:val="000000"/>
        </w:rPr>
      </w:pPr>
      <w:r w:rsidRPr="005973B3">
        <w:rPr>
          <w:rFonts w:ascii="Verdana" w:hAnsi="Verdana"/>
          <w:b/>
          <w:bCs/>
          <w:color w:val="000000"/>
        </w:rPr>
        <w:t>Fernando Oliveira</w:t>
      </w:r>
    </w:p>
    <w:p w14:paraId="431FFF33" w14:textId="77777777" w:rsidR="00F60752" w:rsidRPr="005973B3" w:rsidRDefault="00000000">
      <w:pPr>
        <w:widowControl w:val="0"/>
        <w:tabs>
          <w:tab w:val="left" w:pos="0"/>
        </w:tabs>
        <w:overflowPunct w:val="0"/>
        <w:spacing w:line="200" w:lineRule="atLeast"/>
        <w:jc w:val="center"/>
        <w:rPr>
          <w:rFonts w:ascii="Verdana" w:hAnsi="Verdana"/>
        </w:rPr>
      </w:pPr>
      <w:r w:rsidRPr="005973B3">
        <w:rPr>
          <w:rFonts w:ascii="Verdana" w:eastAsia="Arial" w:hAnsi="Verdana" w:cs="Arial"/>
          <w:color w:val="000000"/>
        </w:rPr>
        <w:t>Secretária Municipal de Serviços Urbanos e Transportes</w:t>
      </w:r>
    </w:p>
    <w:sectPr w:rsidR="00F60752" w:rsidRPr="005973B3" w:rsidSect="005973B3">
      <w:headerReference w:type="default" r:id="rId7"/>
      <w:footerReference w:type="default" r:id="rId8"/>
      <w:pgSz w:w="11906" w:h="16838"/>
      <w:pgMar w:top="1185" w:right="1080" w:bottom="993" w:left="1080" w:header="285" w:footer="264" w:gutter="0"/>
      <w:cols w:space="720"/>
      <w:formProt w:val="0"/>
      <w:docGrid w:linePitch="360" w:charSpace="9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86B26" w14:textId="77777777" w:rsidR="00730C44" w:rsidRDefault="00730C44">
      <w:r>
        <w:separator/>
      </w:r>
    </w:p>
  </w:endnote>
  <w:endnote w:type="continuationSeparator" w:id="0">
    <w:p w14:paraId="1D8B246F" w14:textId="77777777" w:rsidR="00730C44" w:rsidRDefault="00730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78CD6" w14:textId="77777777" w:rsidR="00F60752"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 xml:space="preserve">Praça Vicente </w:t>
    </w:r>
    <w:proofErr w:type="spellStart"/>
    <w:r>
      <w:rPr>
        <w:rStyle w:val="Nmerodepgina"/>
        <w:rFonts w:ascii="Tahoma" w:hAnsi="Tahoma" w:cs="Tahoma"/>
        <w:sz w:val="18"/>
        <w:szCs w:val="18"/>
      </w:rPr>
      <w:t>Glazar</w:t>
    </w:r>
    <w:proofErr w:type="spellEnd"/>
    <w:r>
      <w:rPr>
        <w:rStyle w:val="Nmerodepgina"/>
        <w:rFonts w:ascii="Tahoma" w:hAnsi="Tahoma" w:cs="Tahoma"/>
        <w:sz w:val="18"/>
        <w:szCs w:val="18"/>
      </w:rPr>
      <w:t xml:space="preserve">, 159 | São Gabriel da </w:t>
    </w:r>
    <w:proofErr w:type="spellStart"/>
    <w:r>
      <w:rPr>
        <w:rStyle w:val="Nmerodepgina"/>
        <w:rFonts w:ascii="Tahoma" w:hAnsi="Tahoma" w:cs="Tahoma"/>
        <w:sz w:val="18"/>
        <w:szCs w:val="18"/>
      </w:rPr>
      <w:t>Palha-ES</w:t>
    </w:r>
    <w:proofErr w:type="spellEnd"/>
    <w:r>
      <w:rPr>
        <w:rStyle w:val="Nmerodepgina"/>
        <w:rFonts w:ascii="Tahoma" w:hAnsi="Tahoma" w:cs="Tahoma"/>
        <w:sz w:val="18"/>
        <w:szCs w:val="18"/>
      </w:rPr>
      <w:t xml:space="preserve"> | CEP 29780 000</w:t>
    </w:r>
  </w:p>
  <w:p w14:paraId="58C2B659" w14:textId="77777777" w:rsidR="00F60752" w:rsidRDefault="00000000">
    <w:pPr>
      <w:jc w:val="center"/>
    </w:pPr>
    <w:r>
      <w:rPr>
        <w:rStyle w:val="Nmerodepgina"/>
        <w:rFonts w:ascii="Tahoma" w:hAnsi="Tahoma" w:cs="Tahoma"/>
        <w:sz w:val="18"/>
        <w:szCs w:val="18"/>
      </w:rPr>
      <w:t>Fone/Fax (027) 3727-1366 | E-mail: administracao@saogabriel.es.gov.br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47D9B" w14:textId="77777777" w:rsidR="00730C44" w:rsidRDefault="00730C44">
      <w:r>
        <w:separator/>
      </w:r>
    </w:p>
  </w:footnote>
  <w:footnote w:type="continuationSeparator" w:id="0">
    <w:p w14:paraId="5F0B7977" w14:textId="77777777" w:rsidR="00730C44" w:rsidRDefault="00730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ACD9" w14:textId="77777777" w:rsidR="00F60752" w:rsidRDefault="00000000">
    <w:pPr>
      <w:jc w:val="center"/>
    </w:pPr>
    <w:r>
      <w:rPr>
        <w:noProof/>
      </w:rPr>
      <w:drawing>
        <wp:anchor distT="0" distB="0" distL="152400" distR="120015" simplePos="0" relativeHeight="20" behindDoc="1" locked="0" layoutInCell="0" allowOverlap="1" wp14:anchorId="43267AE0" wp14:editId="3644B379">
          <wp:simplePos x="0" y="0"/>
          <wp:positionH relativeFrom="column">
            <wp:posOffset>101600</wp:posOffset>
          </wp:positionH>
          <wp:positionV relativeFrom="paragraph">
            <wp:posOffset>-85725</wp:posOffset>
          </wp:positionV>
          <wp:extent cx="696595" cy="586105"/>
          <wp:effectExtent l="0" t="0" r="0" b="0"/>
          <wp:wrapSquare wrapText="bothSides"/>
          <wp:docPr id="145197018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96595" cy="586105"/>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Serviços Urbanos e Transportes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0752"/>
    <w:rsid w:val="00183642"/>
    <w:rsid w:val="005973B3"/>
    <w:rsid w:val="00730C44"/>
    <w:rsid w:val="00F6075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5F245"/>
  <w15:docId w15:val="{87315C9B-56C6-4150-A99A-A10D258A2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32"/>
    <w:rPr>
      <w:lang w:eastAsia="zh-CN"/>
    </w:rPr>
  </w:style>
  <w:style w:type="paragraph" w:styleId="Ttulo1">
    <w:name w:val="heading 1"/>
    <w:basedOn w:val="Normal"/>
    <w:next w:val="Normal"/>
    <w:link w:val="Ttulo1Char"/>
    <w:qFormat/>
    <w:rsid w:val="00832132"/>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link w:val="Ttulo2Char"/>
    <w:qFormat/>
    <w:rsid w:val="00832132"/>
    <w:pPr>
      <w:keepNext/>
      <w:tabs>
        <w:tab w:val="left" w:pos="0"/>
      </w:tabs>
      <w:ind w:left="576" w:hanging="576"/>
      <w:outlineLvl w:val="1"/>
    </w:pPr>
    <w:rPr>
      <w:b/>
      <w:bCs/>
      <w:sz w:val="24"/>
      <w:u w:val="single"/>
    </w:rPr>
  </w:style>
  <w:style w:type="paragraph" w:styleId="Ttulo3">
    <w:name w:val="heading 3"/>
    <w:basedOn w:val="Normal"/>
    <w:next w:val="Normal"/>
    <w:qFormat/>
    <w:rsid w:val="00832132"/>
    <w:pPr>
      <w:keepNext/>
      <w:suppressAutoHyphens w:val="0"/>
      <w:jc w:val="both"/>
      <w:outlineLvl w:val="2"/>
    </w:pPr>
    <w:rPr>
      <w:b/>
      <w:color w:val="00000A"/>
    </w:rPr>
  </w:style>
  <w:style w:type="paragraph" w:styleId="Ttulo4">
    <w:name w:val="heading 4"/>
    <w:basedOn w:val="Normal"/>
    <w:next w:val="Normal"/>
    <w:link w:val="Ttulo4Char"/>
    <w:qFormat/>
    <w:rsid w:val="00832132"/>
    <w:pPr>
      <w:keepNext/>
      <w:tabs>
        <w:tab w:val="left" w:pos="0"/>
      </w:tabs>
      <w:ind w:left="864" w:hanging="864"/>
      <w:outlineLvl w:val="3"/>
    </w:pPr>
    <w:rPr>
      <w:sz w:val="24"/>
    </w:rPr>
  </w:style>
  <w:style w:type="paragraph" w:styleId="Ttulo8">
    <w:name w:val="heading 8"/>
    <w:basedOn w:val="Normal"/>
    <w:next w:val="Normal"/>
    <w:qFormat/>
    <w:rsid w:val="00832132"/>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sid w:val="00832132"/>
    <w:rPr>
      <w:rFonts w:ascii="Symbol" w:eastAsia="Times New Roman" w:hAnsi="Symbol" w:cs="Times New Roman"/>
    </w:rPr>
  </w:style>
  <w:style w:type="character" w:customStyle="1" w:styleId="WW8Num1z1">
    <w:name w:val="WW8Num1z1"/>
    <w:qFormat/>
    <w:rsid w:val="00832132"/>
    <w:rPr>
      <w:rFonts w:ascii="Courier New" w:hAnsi="Courier New" w:cs="Courier New"/>
    </w:rPr>
  </w:style>
  <w:style w:type="character" w:customStyle="1" w:styleId="WW8Num1z2">
    <w:name w:val="WW8Num1z2"/>
    <w:qFormat/>
    <w:rsid w:val="00832132"/>
  </w:style>
  <w:style w:type="character" w:customStyle="1" w:styleId="WW8Num1z3">
    <w:name w:val="WW8Num1z3"/>
    <w:qFormat/>
    <w:rsid w:val="00832132"/>
    <w:rPr>
      <w:rFonts w:ascii="Symbol" w:hAnsi="Symbol" w:cs="Symbol"/>
    </w:rPr>
  </w:style>
  <w:style w:type="character" w:customStyle="1" w:styleId="WW8Num1z4">
    <w:name w:val="WW8Num1z4"/>
    <w:qFormat/>
    <w:rsid w:val="00832132"/>
  </w:style>
  <w:style w:type="character" w:customStyle="1" w:styleId="WW8Num1z5">
    <w:name w:val="WW8Num1z5"/>
    <w:qFormat/>
    <w:rsid w:val="00832132"/>
  </w:style>
  <w:style w:type="character" w:customStyle="1" w:styleId="WW8Num1z6">
    <w:name w:val="WW8Num1z6"/>
    <w:qFormat/>
    <w:rsid w:val="00832132"/>
  </w:style>
  <w:style w:type="character" w:customStyle="1" w:styleId="WW8Num1z7">
    <w:name w:val="WW8Num1z7"/>
    <w:qFormat/>
    <w:rsid w:val="00832132"/>
  </w:style>
  <w:style w:type="character" w:customStyle="1" w:styleId="WW8Num1z8">
    <w:name w:val="WW8Num1z8"/>
    <w:qFormat/>
    <w:rsid w:val="00832132"/>
  </w:style>
  <w:style w:type="character" w:customStyle="1" w:styleId="WW8Num2z0">
    <w:name w:val="WW8Num2z0"/>
    <w:qFormat/>
    <w:rsid w:val="00832132"/>
    <w:rPr>
      <w:rFonts w:ascii="Times New Roman" w:hAnsi="Times New Roman" w:cs="Times New Roman"/>
      <w:b/>
      <w:sz w:val="24"/>
    </w:rPr>
  </w:style>
  <w:style w:type="character" w:customStyle="1" w:styleId="WW8Num2z1">
    <w:name w:val="WW8Num2z1"/>
    <w:qFormat/>
    <w:rsid w:val="00832132"/>
    <w:rPr>
      <w:rFonts w:ascii="Times New Roman" w:hAnsi="Times New Roman" w:cs="Times New Roman"/>
      <w:b w:val="0"/>
      <w:sz w:val="24"/>
    </w:rPr>
  </w:style>
  <w:style w:type="character" w:customStyle="1" w:styleId="WW8Num3z0">
    <w:name w:val="WW8Num3z0"/>
    <w:qFormat/>
    <w:rsid w:val="00832132"/>
    <w:rPr>
      <w:vanish/>
    </w:rPr>
  </w:style>
  <w:style w:type="character" w:customStyle="1" w:styleId="Fontepargpadro3">
    <w:name w:val="Fonte parág. padrão3"/>
    <w:qFormat/>
    <w:rsid w:val="00832132"/>
  </w:style>
  <w:style w:type="character" w:customStyle="1" w:styleId="Fontepargpadro2">
    <w:name w:val="Fonte parág. padrão2"/>
    <w:qFormat/>
    <w:rsid w:val="00832132"/>
  </w:style>
  <w:style w:type="character" w:customStyle="1" w:styleId="WW8Num4z0">
    <w:name w:val="WW8Num4z0"/>
    <w:qFormat/>
    <w:rsid w:val="00832132"/>
    <w:rPr>
      <w:b/>
    </w:rPr>
  </w:style>
  <w:style w:type="character" w:customStyle="1" w:styleId="WW8Num4z1">
    <w:name w:val="WW8Num4z1"/>
    <w:qFormat/>
    <w:rsid w:val="00832132"/>
  </w:style>
  <w:style w:type="character" w:customStyle="1" w:styleId="WW8Num4z2">
    <w:name w:val="WW8Num4z2"/>
    <w:qFormat/>
    <w:rsid w:val="00832132"/>
  </w:style>
  <w:style w:type="character" w:customStyle="1" w:styleId="WW8Num4z3">
    <w:name w:val="WW8Num4z3"/>
    <w:qFormat/>
    <w:rsid w:val="00832132"/>
  </w:style>
  <w:style w:type="character" w:customStyle="1" w:styleId="WW8Num4z4">
    <w:name w:val="WW8Num4z4"/>
    <w:qFormat/>
    <w:rsid w:val="00832132"/>
  </w:style>
  <w:style w:type="character" w:customStyle="1" w:styleId="WW8Num4z5">
    <w:name w:val="WW8Num4z5"/>
    <w:qFormat/>
    <w:rsid w:val="00832132"/>
  </w:style>
  <w:style w:type="character" w:customStyle="1" w:styleId="WW8Num4z6">
    <w:name w:val="WW8Num4z6"/>
    <w:qFormat/>
    <w:rsid w:val="00832132"/>
  </w:style>
  <w:style w:type="character" w:customStyle="1" w:styleId="WW8Num4z7">
    <w:name w:val="WW8Num4z7"/>
    <w:qFormat/>
    <w:rsid w:val="00832132"/>
  </w:style>
  <w:style w:type="character" w:customStyle="1" w:styleId="WW8Num4z8">
    <w:name w:val="WW8Num4z8"/>
    <w:qFormat/>
    <w:rsid w:val="00832132"/>
  </w:style>
  <w:style w:type="character" w:customStyle="1" w:styleId="WW8Num5z0">
    <w:name w:val="WW8Num5z0"/>
    <w:qFormat/>
    <w:rsid w:val="00832132"/>
  </w:style>
  <w:style w:type="character" w:customStyle="1" w:styleId="WW8Num5z1">
    <w:name w:val="WW8Num5z1"/>
    <w:qFormat/>
    <w:rsid w:val="00832132"/>
    <w:rPr>
      <w:color w:val="auto"/>
      <w:sz w:val="24"/>
      <w:szCs w:val="24"/>
    </w:rPr>
  </w:style>
  <w:style w:type="character" w:customStyle="1" w:styleId="Fontepargpadro1">
    <w:name w:val="Fonte parág. padrão1"/>
    <w:qFormat/>
    <w:rsid w:val="00832132"/>
  </w:style>
  <w:style w:type="character" w:customStyle="1" w:styleId="CabealhoChar">
    <w:name w:val="Cabeçalho Char"/>
    <w:qFormat/>
    <w:rsid w:val="00832132"/>
    <w:rPr>
      <w:sz w:val="24"/>
    </w:rPr>
  </w:style>
  <w:style w:type="character" w:customStyle="1" w:styleId="RodapChar">
    <w:name w:val="Rodapé Char"/>
    <w:qFormat/>
    <w:rsid w:val="00832132"/>
    <w:rPr>
      <w:sz w:val="24"/>
    </w:rPr>
  </w:style>
  <w:style w:type="character" w:styleId="Nmerodepgina">
    <w:name w:val="page number"/>
    <w:basedOn w:val="Fontepargpadro1"/>
  </w:style>
  <w:style w:type="character" w:styleId="Hyperlink">
    <w:name w:val="Hyperlink"/>
    <w:rsid w:val="00832132"/>
    <w:rPr>
      <w:color w:val="0000FF"/>
      <w:u w:val="single"/>
    </w:rPr>
  </w:style>
  <w:style w:type="character" w:customStyle="1" w:styleId="Caracteresdenotaderodap">
    <w:name w:val="Caracteres de nota de rodapé"/>
    <w:qFormat/>
    <w:rsid w:val="00832132"/>
    <w:rPr>
      <w:vertAlign w:val="superscript"/>
    </w:rPr>
  </w:style>
  <w:style w:type="character" w:customStyle="1" w:styleId="Corpodetexto3Char">
    <w:name w:val="Corpo de texto 3 Char"/>
    <w:qFormat/>
    <w:rsid w:val="00832132"/>
    <w:rPr>
      <w:sz w:val="16"/>
      <w:szCs w:val="16"/>
    </w:rPr>
  </w:style>
  <w:style w:type="character" w:customStyle="1" w:styleId="Corpodetexto2Char">
    <w:name w:val="Corpo de texto 2 Char"/>
    <w:basedOn w:val="Fontepargpadro1"/>
    <w:qFormat/>
    <w:rsid w:val="00832132"/>
  </w:style>
  <w:style w:type="character" w:customStyle="1" w:styleId="TextodebaloChar">
    <w:name w:val="Texto de balão Char"/>
    <w:qFormat/>
    <w:rsid w:val="00832132"/>
    <w:rPr>
      <w:rFonts w:ascii="Tahoma" w:hAnsi="Tahoma" w:cs="Tahoma"/>
      <w:sz w:val="16"/>
      <w:szCs w:val="16"/>
    </w:rPr>
  </w:style>
  <w:style w:type="character" w:customStyle="1" w:styleId="Smbolosdenumerao">
    <w:name w:val="Símbolos de numeração"/>
    <w:qFormat/>
    <w:rsid w:val="00832132"/>
  </w:style>
  <w:style w:type="character" w:customStyle="1" w:styleId="Ttulo3Char">
    <w:name w:val="Título 3 Char"/>
    <w:qFormat/>
    <w:rsid w:val="00832132"/>
    <w:rPr>
      <w:b/>
      <w:color w:val="00000A"/>
    </w:rPr>
  </w:style>
  <w:style w:type="character" w:customStyle="1" w:styleId="Recuodecorpodetexto3Char">
    <w:name w:val="Recuo de corpo de texto 3 Char"/>
    <w:qFormat/>
    <w:rsid w:val="00832132"/>
    <w:rPr>
      <w:sz w:val="16"/>
      <w:szCs w:val="16"/>
    </w:rPr>
  </w:style>
  <w:style w:type="character" w:customStyle="1" w:styleId="Ttulo8Char">
    <w:name w:val="Título 8 Char"/>
    <w:qFormat/>
    <w:rsid w:val="00832132"/>
    <w:rPr>
      <w:i/>
      <w:iCs/>
      <w:sz w:val="24"/>
      <w:szCs w:val="24"/>
      <w:lang w:eastAsia="zh-CN"/>
    </w:rPr>
  </w:style>
  <w:style w:type="character" w:customStyle="1" w:styleId="TtuloChar">
    <w:name w:val="Título Char"/>
    <w:qFormat/>
    <w:rsid w:val="00832132"/>
    <w:rPr>
      <w:rFonts w:ascii="Liberation Sans" w:eastAsia="Microsoft YaHei" w:hAnsi="Liberation Sans" w:cs="Lucida Sans"/>
      <w:color w:val="00000A"/>
      <w:sz w:val="28"/>
      <w:szCs w:val="28"/>
    </w:rPr>
  </w:style>
  <w:style w:type="character" w:customStyle="1" w:styleId="Recuodecorpodetexto3Char1">
    <w:name w:val="Recuo de corpo de texto 3 Char1"/>
    <w:qFormat/>
    <w:rsid w:val="00832132"/>
    <w:rPr>
      <w:sz w:val="16"/>
      <w:szCs w:val="16"/>
      <w:lang w:eastAsia="zh-CN"/>
    </w:rPr>
  </w:style>
  <w:style w:type="character" w:customStyle="1" w:styleId="Ttulo1Char">
    <w:name w:val="Título 1 Char"/>
    <w:link w:val="Ttulo1"/>
    <w:qFormat/>
    <w:rsid w:val="0017412D"/>
    <w:rPr>
      <w:b/>
      <w:bCs/>
      <w:sz w:val="24"/>
      <w:lang w:eastAsia="zh-CN"/>
    </w:rPr>
  </w:style>
  <w:style w:type="character" w:customStyle="1" w:styleId="Ttulo2Char">
    <w:name w:val="Título 2 Char"/>
    <w:link w:val="Ttulo2"/>
    <w:qFormat/>
    <w:rsid w:val="0017412D"/>
    <w:rPr>
      <w:b/>
      <w:bCs/>
      <w:sz w:val="24"/>
      <w:u w:val="single"/>
      <w:lang w:eastAsia="zh-CN"/>
    </w:rPr>
  </w:style>
  <w:style w:type="character" w:customStyle="1" w:styleId="Ttulo4Char">
    <w:name w:val="Título 4 Char"/>
    <w:link w:val="Ttulo4"/>
    <w:qFormat/>
    <w:rsid w:val="0017412D"/>
    <w:rPr>
      <w:sz w:val="24"/>
      <w:lang w:eastAsia="zh-CN"/>
    </w:rPr>
  </w:style>
  <w:style w:type="character" w:customStyle="1" w:styleId="CorpodetextoChar">
    <w:name w:val="Corpo de texto Char"/>
    <w:link w:val="Corpodetexto"/>
    <w:qFormat/>
    <w:rsid w:val="0017412D"/>
    <w:rPr>
      <w:lang w:eastAsia="zh-CN"/>
    </w:rPr>
  </w:style>
  <w:style w:type="character" w:customStyle="1" w:styleId="CabealhoChar1">
    <w:name w:val="Cabeçalho Char1"/>
    <w:link w:val="Cabealho"/>
    <w:qFormat/>
    <w:rsid w:val="0017412D"/>
    <w:rPr>
      <w:sz w:val="24"/>
      <w:lang w:eastAsia="zh-CN"/>
    </w:rPr>
  </w:style>
  <w:style w:type="character" w:customStyle="1" w:styleId="RodapChar1">
    <w:name w:val="Rodapé Char1"/>
    <w:link w:val="Rodap"/>
    <w:qFormat/>
    <w:rsid w:val="0017412D"/>
    <w:rPr>
      <w:sz w:val="24"/>
      <w:lang w:eastAsia="zh-CN"/>
    </w:rPr>
  </w:style>
  <w:style w:type="character" w:customStyle="1" w:styleId="TextodebaloChar1">
    <w:name w:val="Texto de balão Char1"/>
    <w:link w:val="Textodebalo"/>
    <w:qFormat/>
    <w:rsid w:val="0017412D"/>
    <w:rPr>
      <w:rFonts w:ascii="Tahoma" w:hAnsi="Tahoma" w:cs="Tahoma"/>
      <w:sz w:val="16"/>
      <w:szCs w:val="16"/>
      <w:lang w:eastAsia="zh-CN"/>
    </w:rPr>
  </w:style>
  <w:style w:type="character" w:customStyle="1" w:styleId="TextodenotaderodapChar">
    <w:name w:val="Texto de nota de rodapé Char"/>
    <w:link w:val="Textodenotaderodap"/>
    <w:qFormat/>
    <w:rsid w:val="0017412D"/>
    <w:rPr>
      <w:lang w:eastAsia="zh-CN"/>
    </w:rPr>
  </w:style>
  <w:style w:type="character" w:customStyle="1" w:styleId="TtuloChar1">
    <w:name w:val="Título Char1"/>
    <w:link w:val="Ttulo"/>
    <w:qFormat/>
    <w:rsid w:val="0017412D"/>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uiPriority w:val="99"/>
    <w:semiHidden/>
    <w:unhideWhenUsed/>
    <w:qFormat/>
    <w:rsid w:val="00CB796F"/>
    <w:rPr>
      <w:vertAlign w:val="superscript"/>
    </w:rPr>
  </w:style>
  <w:style w:type="paragraph" w:styleId="Ttulo">
    <w:name w:val="Title"/>
    <w:basedOn w:val="Normal"/>
    <w:next w:val="Corpodetexto"/>
    <w:link w:val="TtuloChar1"/>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rsid w:val="00832132"/>
    <w:pPr>
      <w:spacing w:after="120"/>
    </w:pPr>
  </w:style>
  <w:style w:type="paragraph" w:styleId="Lista">
    <w:name w:val="List"/>
    <w:basedOn w:val="Corpodetexto"/>
    <w:rsid w:val="00832132"/>
    <w:rPr>
      <w:rFonts w:cs="Lucida Sans"/>
    </w:rPr>
  </w:style>
  <w:style w:type="paragraph" w:styleId="Legenda">
    <w:name w:val="caption"/>
    <w:basedOn w:val="Normal"/>
    <w:qFormat/>
    <w:rsid w:val="00832132"/>
    <w:pPr>
      <w:suppressLineNumbers/>
      <w:spacing w:before="120" w:after="120"/>
    </w:pPr>
    <w:rPr>
      <w:rFonts w:cs="Lucida Sans"/>
      <w:i/>
      <w:iCs/>
      <w:sz w:val="24"/>
      <w:szCs w:val="24"/>
    </w:rPr>
  </w:style>
  <w:style w:type="paragraph" w:customStyle="1" w:styleId="ndice">
    <w:name w:val="Índice"/>
    <w:basedOn w:val="Normal"/>
    <w:qFormat/>
    <w:rsid w:val="00832132"/>
    <w:pPr>
      <w:suppressLineNumbers/>
    </w:pPr>
    <w:rPr>
      <w:rFonts w:cs="Lucida Sans"/>
    </w:rPr>
  </w:style>
  <w:style w:type="paragraph" w:customStyle="1" w:styleId="Ttulo30">
    <w:name w:val="Título3"/>
    <w:basedOn w:val="Normal"/>
    <w:next w:val="Corpodetexto"/>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rsid w:val="00832132"/>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rsid w:val="00832132"/>
    <w:pPr>
      <w:keepNext/>
      <w:spacing w:before="240" w:after="120"/>
    </w:pPr>
    <w:rPr>
      <w:rFonts w:ascii="Arial" w:eastAsia="Arial Unicode MS" w:hAnsi="Arial" w:cs="Lucida Sans"/>
      <w:sz w:val="28"/>
      <w:szCs w:val="28"/>
    </w:rPr>
  </w:style>
  <w:style w:type="paragraph" w:customStyle="1" w:styleId="Legenda1">
    <w:name w:val="Legenda1"/>
    <w:basedOn w:val="Normal"/>
    <w:qFormat/>
    <w:rsid w:val="00832132"/>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link w:val="CabealhoChar1"/>
    <w:rsid w:val="00832132"/>
    <w:pPr>
      <w:tabs>
        <w:tab w:val="center" w:pos="4419"/>
        <w:tab w:val="right" w:pos="8838"/>
      </w:tabs>
      <w:overflowPunct w:val="0"/>
      <w:textAlignment w:val="baseline"/>
    </w:pPr>
    <w:rPr>
      <w:sz w:val="24"/>
    </w:rPr>
  </w:style>
  <w:style w:type="paragraph" w:styleId="Rodap">
    <w:name w:val="footer"/>
    <w:basedOn w:val="Normal"/>
    <w:link w:val="RodapChar1"/>
    <w:rsid w:val="00832132"/>
    <w:pPr>
      <w:tabs>
        <w:tab w:val="center" w:pos="4419"/>
        <w:tab w:val="right" w:pos="8838"/>
      </w:tabs>
      <w:overflowPunct w:val="0"/>
      <w:textAlignment w:val="baseline"/>
    </w:pPr>
    <w:rPr>
      <w:sz w:val="24"/>
    </w:rPr>
  </w:style>
  <w:style w:type="paragraph" w:styleId="Textodebalo">
    <w:name w:val="Balloon Text"/>
    <w:basedOn w:val="Normal"/>
    <w:link w:val="TextodebaloChar1"/>
    <w:qFormat/>
    <w:rsid w:val="00832132"/>
    <w:rPr>
      <w:rFonts w:ascii="Tahoma" w:hAnsi="Tahoma" w:cs="Tahoma"/>
      <w:sz w:val="16"/>
      <w:szCs w:val="16"/>
    </w:rPr>
  </w:style>
  <w:style w:type="paragraph" w:styleId="Textodenotaderodap">
    <w:name w:val="footnote text"/>
    <w:basedOn w:val="Normal"/>
    <w:link w:val="TextodenotaderodapChar"/>
    <w:rsid w:val="00832132"/>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Default">
    <w:name w:val="Default"/>
    <w:qFormat/>
    <w:rsid w:val="00832132"/>
    <w:rPr>
      <w:color w:val="000000"/>
      <w:sz w:val="24"/>
      <w:szCs w:val="24"/>
      <w:lang w:eastAsia="zh-CN"/>
    </w:rPr>
  </w:style>
  <w:style w:type="paragraph" w:customStyle="1" w:styleId="Corpodetexto31">
    <w:name w:val="Corpo de texto 31"/>
    <w:basedOn w:val="Normal"/>
    <w:qFormat/>
    <w:rsid w:val="00832132"/>
    <w:pPr>
      <w:spacing w:after="120"/>
    </w:pPr>
    <w:rPr>
      <w:sz w:val="16"/>
      <w:szCs w:val="16"/>
    </w:rPr>
  </w:style>
  <w:style w:type="paragraph" w:customStyle="1" w:styleId="Corpodetexto21">
    <w:name w:val="Corpo de texto 21"/>
    <w:basedOn w:val="Normal"/>
    <w:qFormat/>
    <w:rsid w:val="00832132"/>
    <w:pPr>
      <w:spacing w:after="120" w:line="480" w:lineRule="auto"/>
    </w:pPr>
  </w:style>
  <w:style w:type="paragraph" w:customStyle="1" w:styleId="xl61">
    <w:name w:val="xl61"/>
    <w:basedOn w:val="Default"/>
    <w:next w:val="Default"/>
    <w:qFormat/>
    <w:rsid w:val="00832132"/>
    <w:pPr>
      <w:spacing w:before="280" w:after="280"/>
    </w:pPr>
    <w:rPr>
      <w:rFonts w:ascii="IPMDOI+TimesNewRoman" w:hAnsi="IPMDOI+TimesNewRoman" w:cs="IPMDOI+TimesNewRoman"/>
      <w:color w:val="auto"/>
    </w:rPr>
  </w:style>
  <w:style w:type="paragraph" w:customStyle="1" w:styleId="WW-Padro">
    <w:name w:val="WW-Padrão"/>
    <w:basedOn w:val="Default"/>
    <w:next w:val="Default"/>
    <w:qFormat/>
    <w:rsid w:val="00832132"/>
    <w:rPr>
      <w:rFonts w:ascii="IPMDOI+TimesNewRoman" w:hAnsi="IPMDOI+TimesNewRoman" w:cs="IPMDOI+TimesNewRoman"/>
      <w:color w:val="auto"/>
    </w:rPr>
  </w:style>
  <w:style w:type="paragraph" w:customStyle="1" w:styleId="Contedodetabela">
    <w:name w:val="Conteúdo de tabela"/>
    <w:basedOn w:val="Normal"/>
    <w:qFormat/>
    <w:rsid w:val="00832132"/>
    <w:pPr>
      <w:suppressLineNumbers/>
    </w:pPr>
  </w:style>
  <w:style w:type="paragraph" w:customStyle="1" w:styleId="Contedodatabela">
    <w:name w:val="Conteúdo da tabela"/>
    <w:basedOn w:val="Normal"/>
    <w:qFormat/>
    <w:rsid w:val="00832132"/>
    <w:pPr>
      <w:suppressLineNumbers/>
    </w:pPr>
  </w:style>
  <w:style w:type="paragraph" w:customStyle="1" w:styleId="Ttulodetabela">
    <w:name w:val="Título de tabela"/>
    <w:basedOn w:val="Contedodetabela"/>
    <w:qFormat/>
    <w:rsid w:val="00832132"/>
    <w:pPr>
      <w:jc w:val="center"/>
    </w:pPr>
    <w:rPr>
      <w:b/>
      <w:bCs/>
    </w:rPr>
  </w:style>
  <w:style w:type="paragraph" w:customStyle="1" w:styleId="Recuodecorpodetexto31">
    <w:name w:val="Recuo de corpo de texto 31"/>
    <w:basedOn w:val="Normal"/>
    <w:qFormat/>
    <w:rsid w:val="00832132"/>
    <w:pPr>
      <w:suppressAutoHyphens w:val="0"/>
      <w:spacing w:after="120"/>
      <w:ind w:left="283"/>
    </w:pPr>
    <w:rPr>
      <w:sz w:val="16"/>
      <w:szCs w:val="16"/>
    </w:rPr>
  </w:style>
  <w:style w:type="paragraph" w:customStyle="1" w:styleId="WW-Textosimples">
    <w:name w:val="WW-Texto simples"/>
    <w:basedOn w:val="Normal"/>
    <w:qFormat/>
    <w:rsid w:val="00832132"/>
    <w:rPr>
      <w:rFonts w:ascii="Courier New" w:hAnsi="Courier New" w:cs="Courier New"/>
      <w:color w:val="00000A"/>
    </w:rPr>
  </w:style>
  <w:style w:type="paragraph" w:customStyle="1" w:styleId="Normal0">
    <w:name w:val="Normal_0"/>
    <w:qFormat/>
    <w:rsid w:val="00CB796F"/>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rsid w:val="00CB796F"/>
    <w:pPr>
      <w:tabs>
        <w:tab w:val="right" w:pos="9923"/>
      </w:tabs>
      <w:ind w:left="567" w:firstLine="851"/>
    </w:pPr>
  </w:style>
  <w:style w:type="paragraph" w:customStyle="1" w:styleId="Pa4">
    <w:name w:val="Pa4"/>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styleId="SemEspaamento">
    <w:name w:val="No Spacing"/>
    <w:qFormat/>
    <w:rPr>
      <w:sz w:val="24"/>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21</Pages>
  <Words>6406</Words>
  <Characters>34595</Characters>
  <Application>Microsoft Office Word</Application>
  <DocSecurity>0</DocSecurity>
  <Lines>288</Lines>
  <Paragraphs>81</Paragraphs>
  <ScaleCrop>false</ScaleCrop>
  <Company/>
  <LinksUpToDate>false</LinksUpToDate>
  <CharactersWithSpaces>40920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43</cp:revision>
  <cp:lastPrinted>2026-05-26T13:57:00Z</cp:lastPrinted>
  <dcterms:created xsi:type="dcterms:W3CDTF">2025-03-28T13:40:00Z</dcterms:created>
  <dcterms:modified xsi:type="dcterms:W3CDTF">2026-05-26T18:33:00Z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